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E0C" w:rsidRDefault="00151A86">
      <w:r>
        <w:rPr>
          <w:b/>
          <w:noProof/>
          <w:sz w:val="24"/>
          <w:u w:val="single"/>
        </w:rPr>
        <w:drawing>
          <wp:anchor distT="0" distB="0" distL="114300" distR="114300" simplePos="0" relativeHeight="251665408" behindDoc="1" locked="0" layoutInCell="1" allowOverlap="1" wp14:anchorId="03B9BC65" wp14:editId="077D2219">
            <wp:simplePos x="0" y="0"/>
            <wp:positionH relativeFrom="margin">
              <wp:posOffset>-47625</wp:posOffset>
            </wp:positionH>
            <wp:positionV relativeFrom="paragraph">
              <wp:posOffset>0</wp:posOffset>
            </wp:positionV>
            <wp:extent cx="1992866" cy="1466850"/>
            <wp:effectExtent l="0" t="0" r="7620" b="0"/>
            <wp:wrapTight wrapText="bothSides">
              <wp:wrapPolygon edited="0">
                <wp:start x="0" y="0"/>
                <wp:lineTo x="0" y="21319"/>
                <wp:lineTo x="21476" y="21319"/>
                <wp:lineTo x="21476" y="0"/>
                <wp:lineTo x="0" y="0"/>
              </wp:wrapPolygon>
            </wp:wrapTight>
            <wp:docPr id="1" name="Image 1" descr="15_logoAC_LIMO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_logoAC_LIMOG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2866" cy="1466850"/>
                    </a:xfrm>
                    <a:prstGeom prst="rect">
                      <a:avLst/>
                    </a:prstGeom>
                    <a:noFill/>
                  </pic:spPr>
                </pic:pic>
              </a:graphicData>
            </a:graphic>
            <wp14:sizeRelH relativeFrom="page">
              <wp14:pctWidth>0</wp14:pctWidth>
            </wp14:sizeRelH>
            <wp14:sizeRelV relativeFrom="page">
              <wp14:pctHeight>0</wp14:pctHeight>
            </wp14:sizeRelV>
          </wp:anchor>
        </w:drawing>
      </w:r>
    </w:p>
    <w:p w:rsidR="00577E0C" w:rsidRDefault="00577E0C"/>
    <w:p w:rsidR="00151A86" w:rsidRDefault="00151A86"/>
    <w:p w:rsidR="00151A86" w:rsidRDefault="00151A86"/>
    <w:p w:rsidR="00A06447" w:rsidRDefault="00EE6872">
      <w:r>
        <w:t xml:space="preserve">              </w:t>
      </w:r>
      <w:r w:rsidR="003F2BE3">
        <w:t xml:space="preserve">  </w:t>
      </w:r>
      <w:r>
        <w:t xml:space="preserve">   </w:t>
      </w:r>
    </w:p>
    <w:p w:rsidR="00476133" w:rsidRDefault="00476133" w:rsidP="00151A86">
      <w:pPr>
        <w:pBdr>
          <w:top w:val="single" w:sz="4" w:space="1" w:color="auto"/>
          <w:left w:val="single" w:sz="4" w:space="4" w:color="auto"/>
          <w:bottom w:val="single" w:sz="4" w:space="0" w:color="auto"/>
          <w:right w:val="single" w:sz="4" w:space="0" w:color="auto"/>
        </w:pBdr>
        <w:autoSpaceDE w:val="0"/>
        <w:autoSpaceDN w:val="0"/>
        <w:adjustRightInd w:val="0"/>
        <w:spacing w:after="0" w:line="240" w:lineRule="auto"/>
        <w:jc w:val="center"/>
        <w:rPr>
          <w:rFonts w:ascii="Arial-BoldMT" w:hAnsi="Arial-BoldMT" w:cs="Arial-BoldMT"/>
          <w:b/>
          <w:bCs/>
          <w:sz w:val="36"/>
          <w:szCs w:val="36"/>
        </w:rPr>
      </w:pPr>
    </w:p>
    <w:p w:rsidR="008C4120" w:rsidRPr="00476133" w:rsidRDefault="00ED329D" w:rsidP="00151A86">
      <w:pPr>
        <w:pBdr>
          <w:top w:val="single" w:sz="4" w:space="1" w:color="auto"/>
          <w:left w:val="single" w:sz="4" w:space="4" w:color="auto"/>
          <w:bottom w:val="single" w:sz="4" w:space="0" w:color="auto"/>
          <w:right w:val="single" w:sz="4" w:space="0" w:color="auto"/>
        </w:pBdr>
        <w:autoSpaceDE w:val="0"/>
        <w:autoSpaceDN w:val="0"/>
        <w:adjustRightInd w:val="0"/>
        <w:spacing w:after="0" w:line="240" w:lineRule="auto"/>
        <w:jc w:val="center"/>
        <w:rPr>
          <w:rFonts w:ascii="Arial-BoldMT" w:hAnsi="Arial-BoldMT" w:cs="Arial-BoldMT"/>
          <w:b/>
          <w:bCs/>
          <w:color w:val="FF0000"/>
          <w:sz w:val="36"/>
          <w:szCs w:val="36"/>
        </w:rPr>
      </w:pPr>
      <w:r w:rsidRPr="00476133">
        <w:rPr>
          <w:rFonts w:ascii="Arial-BoldMT" w:hAnsi="Arial-BoldMT" w:cs="Arial-BoldMT"/>
          <w:b/>
          <w:bCs/>
          <w:color w:val="FF0000"/>
          <w:sz w:val="36"/>
          <w:szCs w:val="36"/>
        </w:rPr>
        <w:t>R</w:t>
      </w:r>
      <w:r w:rsidR="008C4120" w:rsidRPr="00476133">
        <w:rPr>
          <w:rFonts w:ascii="Arial-BoldMT" w:hAnsi="Arial-BoldMT" w:cs="Arial-BoldMT"/>
          <w:b/>
          <w:bCs/>
          <w:color w:val="FF0000"/>
          <w:sz w:val="36"/>
          <w:szCs w:val="36"/>
        </w:rPr>
        <w:t>EGISTRE</w:t>
      </w:r>
    </w:p>
    <w:p w:rsidR="008C4120" w:rsidRPr="00476133" w:rsidRDefault="008C4120" w:rsidP="00151A86">
      <w:pPr>
        <w:pBdr>
          <w:top w:val="single" w:sz="4" w:space="1" w:color="auto"/>
          <w:left w:val="single" w:sz="4" w:space="4" w:color="auto"/>
          <w:bottom w:val="single" w:sz="4" w:space="0" w:color="auto"/>
          <w:right w:val="single" w:sz="4" w:space="0" w:color="auto"/>
        </w:pBdr>
        <w:autoSpaceDE w:val="0"/>
        <w:autoSpaceDN w:val="0"/>
        <w:adjustRightInd w:val="0"/>
        <w:spacing w:after="0" w:line="240" w:lineRule="auto"/>
        <w:jc w:val="center"/>
        <w:rPr>
          <w:rFonts w:ascii="Arial-BoldMT" w:hAnsi="Arial-BoldMT" w:cs="Arial-BoldMT"/>
          <w:b/>
          <w:bCs/>
          <w:color w:val="FF0000"/>
          <w:sz w:val="36"/>
          <w:szCs w:val="36"/>
        </w:rPr>
      </w:pPr>
    </w:p>
    <w:p w:rsidR="008C4120" w:rsidRPr="00476133" w:rsidRDefault="00ED329D" w:rsidP="00151A86">
      <w:pPr>
        <w:pBdr>
          <w:top w:val="single" w:sz="4" w:space="1" w:color="auto"/>
          <w:left w:val="single" w:sz="4" w:space="4" w:color="auto"/>
          <w:bottom w:val="single" w:sz="4" w:space="0" w:color="auto"/>
          <w:right w:val="single" w:sz="4" w:space="0" w:color="auto"/>
        </w:pBdr>
        <w:autoSpaceDE w:val="0"/>
        <w:autoSpaceDN w:val="0"/>
        <w:adjustRightInd w:val="0"/>
        <w:spacing w:after="0" w:line="240" w:lineRule="auto"/>
        <w:jc w:val="center"/>
        <w:rPr>
          <w:rFonts w:ascii="Arial-BoldMT" w:hAnsi="Arial-BoldMT" w:cs="Arial-BoldMT"/>
          <w:b/>
          <w:bCs/>
          <w:color w:val="FF0000"/>
          <w:sz w:val="36"/>
          <w:szCs w:val="36"/>
        </w:rPr>
      </w:pPr>
      <w:proofErr w:type="gramStart"/>
      <w:r w:rsidRPr="00476133">
        <w:rPr>
          <w:rFonts w:ascii="Arial-BoldMT" w:hAnsi="Arial-BoldMT" w:cs="Arial-BoldMT"/>
          <w:b/>
          <w:bCs/>
          <w:color w:val="FF0000"/>
          <w:sz w:val="36"/>
          <w:szCs w:val="36"/>
        </w:rPr>
        <w:t>destiné</w:t>
      </w:r>
      <w:proofErr w:type="gramEnd"/>
      <w:r w:rsidRPr="00476133">
        <w:rPr>
          <w:rFonts w:ascii="Arial-BoldMT" w:hAnsi="Arial-BoldMT" w:cs="Arial-BoldMT"/>
          <w:b/>
          <w:bCs/>
          <w:color w:val="FF0000"/>
          <w:sz w:val="36"/>
          <w:szCs w:val="36"/>
        </w:rPr>
        <w:t xml:space="preserve"> au signalement d'un</w:t>
      </w:r>
    </w:p>
    <w:p w:rsidR="008C4120" w:rsidRPr="00476133" w:rsidRDefault="008C4120" w:rsidP="00151A86">
      <w:pPr>
        <w:pBdr>
          <w:top w:val="single" w:sz="4" w:space="1" w:color="auto"/>
          <w:left w:val="single" w:sz="4" w:space="4" w:color="auto"/>
          <w:bottom w:val="single" w:sz="4" w:space="0" w:color="auto"/>
          <w:right w:val="single" w:sz="4" w:space="0" w:color="auto"/>
        </w:pBdr>
        <w:autoSpaceDE w:val="0"/>
        <w:autoSpaceDN w:val="0"/>
        <w:adjustRightInd w:val="0"/>
        <w:spacing w:after="0" w:line="240" w:lineRule="auto"/>
        <w:jc w:val="center"/>
        <w:rPr>
          <w:rFonts w:ascii="Arial-BoldMT" w:hAnsi="Arial-BoldMT" w:cs="Arial-BoldMT"/>
          <w:b/>
          <w:bCs/>
          <w:color w:val="FF0000"/>
          <w:sz w:val="36"/>
          <w:szCs w:val="36"/>
        </w:rPr>
      </w:pPr>
    </w:p>
    <w:p w:rsidR="008C4120" w:rsidRPr="00476133" w:rsidRDefault="00ED329D" w:rsidP="00151A86">
      <w:pPr>
        <w:pBdr>
          <w:top w:val="single" w:sz="4" w:space="1" w:color="auto"/>
          <w:left w:val="single" w:sz="4" w:space="4" w:color="auto"/>
          <w:bottom w:val="single" w:sz="4" w:space="0" w:color="auto"/>
          <w:right w:val="single" w:sz="4" w:space="0" w:color="auto"/>
        </w:pBdr>
        <w:autoSpaceDE w:val="0"/>
        <w:autoSpaceDN w:val="0"/>
        <w:adjustRightInd w:val="0"/>
        <w:spacing w:after="0" w:line="240" w:lineRule="auto"/>
        <w:jc w:val="center"/>
        <w:rPr>
          <w:rFonts w:ascii="Arial-BoldMT" w:hAnsi="Arial-BoldMT" w:cs="Arial-BoldMT"/>
          <w:b/>
          <w:bCs/>
          <w:color w:val="FF0000"/>
          <w:sz w:val="36"/>
          <w:szCs w:val="36"/>
        </w:rPr>
      </w:pPr>
      <w:r w:rsidRPr="00476133">
        <w:rPr>
          <w:rFonts w:ascii="Arial-BoldMT" w:hAnsi="Arial-BoldMT" w:cs="Arial-BoldMT"/>
          <w:b/>
          <w:bCs/>
          <w:color w:val="FF0000"/>
          <w:sz w:val="36"/>
          <w:szCs w:val="36"/>
        </w:rPr>
        <w:t>Danger Grav</w:t>
      </w:r>
      <w:r w:rsidR="008C4120" w:rsidRPr="00476133">
        <w:rPr>
          <w:rFonts w:ascii="Arial-BoldMT" w:hAnsi="Arial-BoldMT" w:cs="Arial-BoldMT"/>
          <w:b/>
          <w:bCs/>
          <w:color w:val="FF0000"/>
          <w:sz w:val="36"/>
          <w:szCs w:val="36"/>
        </w:rPr>
        <w:t xml:space="preserve">e </w:t>
      </w:r>
      <w:r w:rsidRPr="00476133">
        <w:rPr>
          <w:rFonts w:ascii="Arial-BoldMT" w:hAnsi="Arial-BoldMT" w:cs="Arial-BoldMT"/>
          <w:b/>
          <w:bCs/>
          <w:color w:val="FF0000"/>
          <w:sz w:val="36"/>
          <w:szCs w:val="36"/>
        </w:rPr>
        <w:t>et Imminent.</w:t>
      </w:r>
    </w:p>
    <w:p w:rsidR="008C4120" w:rsidRPr="00577E0C" w:rsidRDefault="008C4120" w:rsidP="00151A86">
      <w:pPr>
        <w:pBdr>
          <w:top w:val="single" w:sz="4" w:space="1" w:color="auto"/>
          <w:left w:val="single" w:sz="4" w:space="4" w:color="auto"/>
          <w:bottom w:val="single" w:sz="4" w:space="0" w:color="auto"/>
          <w:right w:val="single" w:sz="4" w:space="0" w:color="auto"/>
        </w:pBdr>
        <w:autoSpaceDE w:val="0"/>
        <w:autoSpaceDN w:val="0"/>
        <w:adjustRightInd w:val="0"/>
        <w:spacing w:after="0" w:line="240" w:lineRule="auto"/>
        <w:jc w:val="center"/>
        <w:rPr>
          <w:rFonts w:ascii="Arial-BoldMT" w:hAnsi="Arial-BoldMT" w:cs="Arial-BoldMT"/>
          <w:b/>
          <w:bCs/>
          <w:sz w:val="36"/>
          <w:szCs w:val="36"/>
        </w:rPr>
      </w:pPr>
    </w:p>
    <w:p w:rsidR="008C4120" w:rsidRDefault="008C4120" w:rsidP="006B0445">
      <w:pPr>
        <w:pStyle w:val="Default"/>
      </w:pPr>
    </w:p>
    <w:p w:rsidR="00DE73D0" w:rsidRPr="006B0445" w:rsidRDefault="00DE73D0" w:rsidP="006B0445">
      <w:pPr>
        <w:pStyle w:val="Default"/>
      </w:pPr>
    </w:p>
    <w:p w:rsidR="008C4120" w:rsidRPr="006B0445" w:rsidRDefault="008C4120" w:rsidP="006B0445">
      <w:pPr>
        <w:pStyle w:val="Default"/>
        <w:numPr>
          <w:ilvl w:val="0"/>
          <w:numId w:val="3"/>
        </w:numPr>
        <w:rPr>
          <w:sz w:val="22"/>
          <w:szCs w:val="22"/>
        </w:rPr>
      </w:pPr>
      <w:r w:rsidRPr="006B0445">
        <w:rPr>
          <w:b/>
          <w:bCs/>
          <w:sz w:val="22"/>
          <w:szCs w:val="22"/>
        </w:rPr>
        <w:t>Le droit d’alerte et le droit de retrait</w:t>
      </w:r>
      <w:r w:rsidR="00476133" w:rsidRPr="006B0445">
        <w:rPr>
          <w:b/>
          <w:bCs/>
          <w:sz w:val="22"/>
          <w:szCs w:val="22"/>
        </w:rPr>
        <w:t> :</w:t>
      </w:r>
      <w:r w:rsidRPr="006B0445">
        <w:rPr>
          <w:sz w:val="22"/>
          <w:szCs w:val="22"/>
        </w:rPr>
        <w:t xml:space="preserve"> </w:t>
      </w:r>
      <w:r w:rsidRPr="006B0445">
        <w:rPr>
          <w:b/>
          <w:bCs/>
          <w:sz w:val="22"/>
          <w:szCs w:val="22"/>
        </w:rPr>
        <w:t xml:space="preserve">Articles 5-6 à 5-9 </w:t>
      </w:r>
      <w:r w:rsidR="00CC0689" w:rsidRPr="006B0445">
        <w:rPr>
          <w:b/>
          <w:bCs/>
          <w:sz w:val="22"/>
          <w:szCs w:val="22"/>
        </w:rPr>
        <w:t>du</w:t>
      </w:r>
      <w:r w:rsidR="00CC0689" w:rsidRPr="006B0445">
        <w:rPr>
          <w:sz w:val="22"/>
          <w:szCs w:val="22"/>
        </w:rPr>
        <w:t xml:space="preserve"> </w:t>
      </w:r>
      <w:r w:rsidRPr="006B0445">
        <w:rPr>
          <w:b/>
          <w:bCs/>
          <w:sz w:val="22"/>
          <w:szCs w:val="22"/>
        </w:rPr>
        <w:t>Décret n°82-453 du 28 Mai 1982, modifié par le décret n°2011-774 du 28 juin 2011</w:t>
      </w:r>
      <w:r w:rsidR="00CC0689" w:rsidRPr="006B0445">
        <w:rPr>
          <w:b/>
          <w:bCs/>
          <w:sz w:val="22"/>
          <w:szCs w:val="22"/>
        </w:rPr>
        <w:t>.</w:t>
      </w:r>
    </w:p>
    <w:p w:rsidR="00CC0689" w:rsidRPr="006B0445" w:rsidRDefault="00CC0689" w:rsidP="006B0445">
      <w:pPr>
        <w:pStyle w:val="Default"/>
        <w:ind w:left="720"/>
        <w:rPr>
          <w:sz w:val="22"/>
          <w:szCs w:val="22"/>
        </w:rPr>
      </w:pPr>
    </w:p>
    <w:p w:rsidR="00CC0689" w:rsidRPr="00DE73D0" w:rsidRDefault="00CC0689" w:rsidP="006B0445">
      <w:pPr>
        <w:pStyle w:val="Default"/>
        <w:numPr>
          <w:ilvl w:val="0"/>
          <w:numId w:val="3"/>
        </w:numPr>
        <w:rPr>
          <w:b/>
          <w:bCs/>
          <w:sz w:val="22"/>
          <w:szCs w:val="22"/>
        </w:rPr>
      </w:pPr>
      <w:r w:rsidRPr="00DE73D0">
        <w:rPr>
          <w:b/>
          <w:bCs/>
          <w:sz w:val="22"/>
          <w:szCs w:val="22"/>
        </w:rPr>
        <w:t xml:space="preserve">Circulaire DGAFP du 9 août 2011 relatif à </w:t>
      </w:r>
      <w:r w:rsidR="00476133" w:rsidRPr="00DE73D0">
        <w:rPr>
          <w:b/>
          <w:bCs/>
          <w:sz w:val="22"/>
          <w:szCs w:val="22"/>
        </w:rPr>
        <w:t>« l’Hygiène</w:t>
      </w:r>
      <w:r w:rsidRPr="00DE73D0">
        <w:rPr>
          <w:b/>
          <w:bCs/>
          <w:sz w:val="22"/>
          <w:szCs w:val="22"/>
        </w:rPr>
        <w:t xml:space="preserve"> et à la Sécurité au travail ainsi qu’à la prévention médicale dans la Fonction Publique »</w:t>
      </w:r>
      <w:r w:rsidR="006B0445" w:rsidRPr="00DE73D0">
        <w:rPr>
          <w:b/>
          <w:bCs/>
          <w:sz w:val="22"/>
          <w:szCs w:val="22"/>
        </w:rPr>
        <w:t>.</w:t>
      </w:r>
    </w:p>
    <w:p w:rsidR="00577E0C" w:rsidRDefault="00577E0C" w:rsidP="006B0445">
      <w:pPr>
        <w:pStyle w:val="Default"/>
        <w:ind w:left="720"/>
      </w:pPr>
    </w:p>
    <w:p w:rsidR="00DE73D0" w:rsidRPr="006B0445" w:rsidRDefault="00DE73D0" w:rsidP="006B0445">
      <w:pPr>
        <w:pStyle w:val="Default"/>
        <w:ind w:left="720"/>
      </w:pPr>
    </w:p>
    <w:tbl>
      <w:tblPr>
        <w:tblStyle w:val="Grilledutableau"/>
        <w:tblW w:w="0" w:type="auto"/>
        <w:tblLook w:val="04A0" w:firstRow="1" w:lastRow="0" w:firstColumn="1" w:lastColumn="0" w:noHBand="0" w:noVBand="1"/>
      </w:tblPr>
      <w:tblGrid>
        <w:gridCol w:w="2405"/>
        <w:gridCol w:w="5812"/>
        <w:gridCol w:w="2545"/>
      </w:tblGrid>
      <w:tr w:rsidR="00FD195D" w:rsidTr="00DE73D0">
        <w:tc>
          <w:tcPr>
            <w:tcW w:w="2405" w:type="dxa"/>
            <w:vMerge w:val="restart"/>
            <w:shd w:val="clear" w:color="auto" w:fill="D9D9D9" w:themeFill="background1" w:themeFillShade="D9"/>
          </w:tcPr>
          <w:p w:rsidR="00FD195D" w:rsidRPr="00DE73D0" w:rsidRDefault="00FD195D" w:rsidP="008C4120">
            <w:pPr>
              <w:rPr>
                <w:rFonts w:ascii="Arial" w:hAnsi="Arial" w:cs="Arial"/>
              </w:rPr>
            </w:pPr>
          </w:p>
          <w:p w:rsidR="00FD195D" w:rsidRPr="00DE73D0" w:rsidRDefault="00FD195D" w:rsidP="00DE73D0">
            <w:pPr>
              <w:shd w:val="clear" w:color="auto" w:fill="D9D9D9" w:themeFill="background1" w:themeFillShade="D9"/>
              <w:jc w:val="center"/>
              <w:rPr>
                <w:rFonts w:ascii="Arial" w:hAnsi="Arial" w:cs="Arial"/>
                <w:b/>
              </w:rPr>
            </w:pPr>
            <w:r w:rsidRPr="00DE73D0">
              <w:rPr>
                <w:rFonts w:ascii="Arial" w:hAnsi="Arial" w:cs="Arial"/>
                <w:b/>
              </w:rPr>
              <w:t>CIRCONSCRIPTION</w:t>
            </w:r>
          </w:p>
        </w:tc>
        <w:tc>
          <w:tcPr>
            <w:tcW w:w="5812" w:type="dxa"/>
          </w:tcPr>
          <w:p w:rsidR="00FD195D" w:rsidRDefault="00FD195D" w:rsidP="008C4120">
            <w:pPr>
              <w:rPr>
                <w:rFonts w:ascii="Arial" w:hAnsi="Arial" w:cs="Arial"/>
              </w:rPr>
            </w:pPr>
            <w:r w:rsidRPr="00DE73D0">
              <w:rPr>
                <w:rFonts w:ascii="Arial" w:hAnsi="Arial" w:cs="Arial"/>
              </w:rPr>
              <w:t>Nom :</w:t>
            </w:r>
          </w:p>
          <w:p w:rsidR="00DE73D0" w:rsidRPr="00DE73D0" w:rsidRDefault="00DE73D0" w:rsidP="008C4120">
            <w:pPr>
              <w:rPr>
                <w:rFonts w:ascii="Arial" w:hAnsi="Arial" w:cs="Arial"/>
              </w:rPr>
            </w:pPr>
          </w:p>
        </w:tc>
        <w:tc>
          <w:tcPr>
            <w:tcW w:w="2545" w:type="dxa"/>
            <w:vMerge w:val="restart"/>
          </w:tcPr>
          <w:p w:rsidR="00FD195D" w:rsidRPr="00DE73D0" w:rsidRDefault="00FD195D" w:rsidP="00FD195D">
            <w:pPr>
              <w:jc w:val="center"/>
              <w:rPr>
                <w:rFonts w:ascii="Arial" w:hAnsi="Arial" w:cs="Arial"/>
                <w:b/>
              </w:rPr>
            </w:pPr>
            <w:r w:rsidRPr="00DE73D0">
              <w:rPr>
                <w:rFonts w:ascii="Arial" w:hAnsi="Arial" w:cs="Arial"/>
                <w:b/>
              </w:rPr>
              <w:t>CACHET</w:t>
            </w:r>
          </w:p>
        </w:tc>
      </w:tr>
      <w:tr w:rsidR="00FD195D" w:rsidTr="00DE73D0">
        <w:tc>
          <w:tcPr>
            <w:tcW w:w="2405" w:type="dxa"/>
            <w:vMerge/>
            <w:shd w:val="clear" w:color="auto" w:fill="D9D9D9" w:themeFill="background1" w:themeFillShade="D9"/>
          </w:tcPr>
          <w:p w:rsidR="00FD195D" w:rsidRPr="00DE73D0" w:rsidRDefault="00FD195D" w:rsidP="008C4120">
            <w:pPr>
              <w:rPr>
                <w:rFonts w:ascii="Arial" w:hAnsi="Arial" w:cs="Arial"/>
              </w:rPr>
            </w:pPr>
          </w:p>
        </w:tc>
        <w:tc>
          <w:tcPr>
            <w:tcW w:w="5812" w:type="dxa"/>
          </w:tcPr>
          <w:p w:rsidR="00FD195D" w:rsidRDefault="00FD195D" w:rsidP="008C4120">
            <w:pPr>
              <w:rPr>
                <w:rFonts w:ascii="Arial" w:hAnsi="Arial" w:cs="Arial"/>
              </w:rPr>
            </w:pPr>
            <w:r w:rsidRPr="00DE73D0">
              <w:rPr>
                <w:rFonts w:ascii="Arial" w:hAnsi="Arial" w:cs="Arial"/>
              </w:rPr>
              <w:t>Adresse :</w:t>
            </w:r>
          </w:p>
          <w:p w:rsidR="00DE73D0" w:rsidRPr="00DE73D0" w:rsidRDefault="00DE73D0" w:rsidP="008C4120">
            <w:pPr>
              <w:rPr>
                <w:rFonts w:ascii="Arial" w:hAnsi="Arial" w:cs="Arial"/>
              </w:rPr>
            </w:pPr>
          </w:p>
        </w:tc>
        <w:tc>
          <w:tcPr>
            <w:tcW w:w="2545" w:type="dxa"/>
            <w:vMerge/>
          </w:tcPr>
          <w:p w:rsidR="00FD195D" w:rsidRDefault="00FD195D" w:rsidP="008C4120">
            <w:pPr>
              <w:rPr>
                <w:rFonts w:ascii="Arial-BoldMT" w:hAnsi="Arial-BoldMT" w:cs="Arial-BoldMT"/>
                <w:sz w:val="28"/>
                <w:szCs w:val="28"/>
              </w:rPr>
            </w:pPr>
          </w:p>
        </w:tc>
      </w:tr>
      <w:tr w:rsidR="00FD195D" w:rsidTr="00DE73D0">
        <w:tc>
          <w:tcPr>
            <w:tcW w:w="2405" w:type="dxa"/>
            <w:vMerge/>
            <w:shd w:val="clear" w:color="auto" w:fill="D9D9D9" w:themeFill="background1" w:themeFillShade="D9"/>
          </w:tcPr>
          <w:p w:rsidR="00FD195D" w:rsidRPr="00DE73D0" w:rsidRDefault="00FD195D" w:rsidP="008C4120">
            <w:pPr>
              <w:rPr>
                <w:rFonts w:ascii="Arial" w:hAnsi="Arial" w:cs="Arial"/>
              </w:rPr>
            </w:pPr>
          </w:p>
        </w:tc>
        <w:tc>
          <w:tcPr>
            <w:tcW w:w="5812" w:type="dxa"/>
          </w:tcPr>
          <w:p w:rsidR="00FD195D" w:rsidRDefault="00FD195D" w:rsidP="008C4120">
            <w:pPr>
              <w:rPr>
                <w:rFonts w:ascii="Arial" w:hAnsi="Arial" w:cs="Arial"/>
              </w:rPr>
            </w:pPr>
            <w:r w:rsidRPr="00DE73D0">
              <w:rPr>
                <w:rFonts w:ascii="Arial" w:hAnsi="Arial" w:cs="Arial"/>
              </w:rPr>
              <w:t>Téléphone :</w:t>
            </w:r>
          </w:p>
          <w:p w:rsidR="00DE73D0" w:rsidRPr="00DE73D0" w:rsidRDefault="00DE73D0" w:rsidP="008C4120">
            <w:pPr>
              <w:rPr>
                <w:rFonts w:ascii="Arial" w:hAnsi="Arial" w:cs="Arial"/>
              </w:rPr>
            </w:pPr>
          </w:p>
        </w:tc>
        <w:tc>
          <w:tcPr>
            <w:tcW w:w="2545" w:type="dxa"/>
            <w:vMerge/>
          </w:tcPr>
          <w:p w:rsidR="00FD195D" w:rsidRDefault="00FD195D" w:rsidP="008C4120">
            <w:pPr>
              <w:rPr>
                <w:rFonts w:ascii="Arial-BoldMT" w:hAnsi="Arial-BoldMT" w:cs="Arial-BoldMT"/>
                <w:sz w:val="28"/>
                <w:szCs w:val="28"/>
              </w:rPr>
            </w:pPr>
          </w:p>
        </w:tc>
      </w:tr>
      <w:tr w:rsidR="00FD195D" w:rsidTr="00DE73D0">
        <w:tc>
          <w:tcPr>
            <w:tcW w:w="2405" w:type="dxa"/>
            <w:vMerge/>
            <w:shd w:val="clear" w:color="auto" w:fill="D9D9D9" w:themeFill="background1" w:themeFillShade="D9"/>
          </w:tcPr>
          <w:p w:rsidR="00FD195D" w:rsidRPr="00DE73D0" w:rsidRDefault="00FD195D" w:rsidP="008C4120">
            <w:pPr>
              <w:rPr>
                <w:rFonts w:ascii="Arial" w:hAnsi="Arial" w:cs="Arial"/>
              </w:rPr>
            </w:pPr>
          </w:p>
        </w:tc>
        <w:tc>
          <w:tcPr>
            <w:tcW w:w="5812" w:type="dxa"/>
          </w:tcPr>
          <w:p w:rsidR="00FD195D" w:rsidRDefault="00FD195D" w:rsidP="008C4120">
            <w:pPr>
              <w:rPr>
                <w:rFonts w:ascii="Arial" w:hAnsi="Arial" w:cs="Arial"/>
              </w:rPr>
            </w:pPr>
            <w:r w:rsidRPr="00DE73D0">
              <w:rPr>
                <w:rFonts w:ascii="Arial" w:hAnsi="Arial" w:cs="Arial"/>
              </w:rPr>
              <w:t xml:space="preserve">Mail : </w:t>
            </w:r>
          </w:p>
          <w:p w:rsidR="00DE73D0" w:rsidRPr="00DE73D0" w:rsidRDefault="00DE73D0" w:rsidP="008C4120">
            <w:pPr>
              <w:rPr>
                <w:rFonts w:ascii="Arial" w:hAnsi="Arial" w:cs="Arial"/>
              </w:rPr>
            </w:pPr>
          </w:p>
        </w:tc>
        <w:tc>
          <w:tcPr>
            <w:tcW w:w="2545" w:type="dxa"/>
            <w:vMerge/>
          </w:tcPr>
          <w:p w:rsidR="00FD195D" w:rsidRDefault="00FD195D" w:rsidP="008C4120">
            <w:pPr>
              <w:rPr>
                <w:rFonts w:ascii="Arial-BoldMT" w:hAnsi="Arial-BoldMT" w:cs="Arial-BoldMT"/>
                <w:sz w:val="28"/>
                <w:szCs w:val="28"/>
              </w:rPr>
            </w:pPr>
          </w:p>
        </w:tc>
      </w:tr>
    </w:tbl>
    <w:p w:rsidR="003F2BE3" w:rsidRDefault="003F2BE3" w:rsidP="001C6263">
      <w:pPr>
        <w:pStyle w:val="Default"/>
        <w:rPr>
          <w:rFonts w:ascii="Arial Rounded MT Bold" w:hAnsi="Arial Rounded MT Bold"/>
          <w:sz w:val="23"/>
          <w:szCs w:val="23"/>
        </w:rPr>
      </w:pPr>
    </w:p>
    <w:p w:rsidR="00577E0C" w:rsidRDefault="00204C31" w:rsidP="00577E0C">
      <w:pPr>
        <w:pStyle w:val="Default"/>
        <w:jc w:val="both"/>
        <w:rPr>
          <w:rFonts w:ascii="Arial Rounded MT Bold" w:hAnsi="Arial Rounded MT Bold"/>
          <w:sz w:val="23"/>
          <w:szCs w:val="23"/>
        </w:rPr>
      </w:pPr>
      <w:r>
        <w:rPr>
          <w:rFonts w:ascii="Arial Rounded MT Bold" w:hAnsi="Arial Rounded MT Bold"/>
          <w:sz w:val="23"/>
          <w:szCs w:val="23"/>
        </w:rPr>
        <w:t xml:space="preserve"> </w:t>
      </w:r>
    </w:p>
    <w:p w:rsidR="00577E0C" w:rsidRDefault="00577E0C" w:rsidP="00577E0C">
      <w:pPr>
        <w:pStyle w:val="Default"/>
        <w:jc w:val="both"/>
        <w:rPr>
          <w:rFonts w:ascii="Arial Rounded MT Bold" w:hAnsi="Arial Rounded MT Bold"/>
          <w:sz w:val="23"/>
          <w:szCs w:val="23"/>
        </w:rPr>
      </w:pPr>
    </w:p>
    <w:p w:rsidR="00577E0C" w:rsidRDefault="00577E0C" w:rsidP="00577E0C">
      <w:pPr>
        <w:pStyle w:val="Default"/>
        <w:jc w:val="both"/>
        <w:rPr>
          <w:rFonts w:ascii="Arial Rounded MT Bold" w:hAnsi="Arial Rounded MT Bold"/>
          <w:sz w:val="23"/>
          <w:szCs w:val="23"/>
        </w:rPr>
      </w:pPr>
    </w:p>
    <w:p w:rsidR="001C6263" w:rsidRPr="006B0445" w:rsidRDefault="00204C31" w:rsidP="006B0445">
      <w:pPr>
        <w:pStyle w:val="Default"/>
        <w:rPr>
          <w:sz w:val="20"/>
          <w:szCs w:val="20"/>
        </w:rPr>
      </w:pPr>
      <w:r w:rsidRPr="006B0445">
        <w:rPr>
          <w:sz w:val="20"/>
          <w:szCs w:val="20"/>
        </w:rPr>
        <w:t xml:space="preserve">Les articles 5-6 à 5-9 du décret n°82-453 du 28 mai 1982, modifié par le décret </w:t>
      </w:r>
      <w:r w:rsidR="001C6263" w:rsidRPr="006B0445">
        <w:rPr>
          <w:sz w:val="20"/>
          <w:szCs w:val="20"/>
        </w:rPr>
        <w:t xml:space="preserve">n°2011-774 du 28 juin 2011, ont transposé réglementairement ces droits présents dans le code du travail aux articles L. 4131-1 à L. 4132-5, eux-mêmes issus de la directive cadre européenne n° 89/391/CEE du 12 juin 1989 du conseil des communautés européennes, concernant la mise en </w:t>
      </w:r>
      <w:r w:rsidR="00577E0C" w:rsidRPr="006B0445">
        <w:rPr>
          <w:sz w:val="20"/>
          <w:szCs w:val="20"/>
        </w:rPr>
        <w:t>œuvre</w:t>
      </w:r>
      <w:r w:rsidR="001C6263" w:rsidRPr="006B0445">
        <w:rPr>
          <w:sz w:val="20"/>
          <w:szCs w:val="20"/>
        </w:rPr>
        <w:t xml:space="preserve"> des mesures visant à promouvoir l'amélioration de la sécurité et de la santé des travailleurs. </w:t>
      </w:r>
    </w:p>
    <w:p w:rsidR="00DE73D0" w:rsidRDefault="00DE73D0" w:rsidP="006B0445">
      <w:pPr>
        <w:pStyle w:val="Default"/>
        <w:rPr>
          <w:sz w:val="20"/>
          <w:szCs w:val="20"/>
        </w:rPr>
      </w:pPr>
    </w:p>
    <w:p w:rsidR="001C6263" w:rsidRPr="006B0445" w:rsidRDefault="001C6263" w:rsidP="006B0445">
      <w:pPr>
        <w:pStyle w:val="Default"/>
        <w:rPr>
          <w:sz w:val="20"/>
          <w:szCs w:val="20"/>
        </w:rPr>
      </w:pPr>
      <w:r w:rsidRPr="006B0445">
        <w:rPr>
          <w:sz w:val="20"/>
          <w:szCs w:val="20"/>
        </w:rPr>
        <w:t xml:space="preserve">Si un fonctionnaire a un motif raisonnable de penser qu’une situation de travail présente un danger grave et imminent pour sa vie ou sa santé, il le signale immédiatement à l’IEN de circonscription, qui le consigne dans le registre de signalement d’un danger grave et imminent. Ceci s’applique également à toute défectuosité dans les systèmes de protection. </w:t>
      </w:r>
    </w:p>
    <w:p w:rsidR="00DE73D0" w:rsidRDefault="00DE73D0" w:rsidP="006B0445">
      <w:pPr>
        <w:pStyle w:val="Default"/>
        <w:rPr>
          <w:sz w:val="20"/>
          <w:szCs w:val="20"/>
        </w:rPr>
      </w:pPr>
    </w:p>
    <w:p w:rsidR="001C6263" w:rsidRPr="006B0445" w:rsidRDefault="001C6263" w:rsidP="006B0445">
      <w:pPr>
        <w:pStyle w:val="Default"/>
        <w:rPr>
          <w:sz w:val="20"/>
          <w:szCs w:val="20"/>
        </w:rPr>
      </w:pPr>
      <w:r w:rsidRPr="006B0445">
        <w:rPr>
          <w:sz w:val="20"/>
          <w:szCs w:val="20"/>
        </w:rPr>
        <w:t xml:space="preserve">C’est en d’autres termes “le droit de retrait”. </w:t>
      </w:r>
    </w:p>
    <w:p w:rsidR="007C378D" w:rsidRPr="006B0445" w:rsidRDefault="007C378D" w:rsidP="006B0445">
      <w:pPr>
        <w:pStyle w:val="Default"/>
        <w:rPr>
          <w:sz w:val="20"/>
          <w:szCs w:val="20"/>
        </w:rPr>
      </w:pPr>
    </w:p>
    <w:p w:rsidR="007C378D" w:rsidRPr="006B0445" w:rsidRDefault="007C378D" w:rsidP="006B0445">
      <w:pPr>
        <w:pStyle w:val="Default"/>
        <w:rPr>
          <w:sz w:val="20"/>
          <w:szCs w:val="20"/>
        </w:rPr>
      </w:pPr>
    </w:p>
    <w:p w:rsidR="006B0445" w:rsidRDefault="006B0445" w:rsidP="00122327">
      <w:pPr>
        <w:pStyle w:val="Default"/>
        <w:rPr>
          <w:rFonts w:ascii="Arial Rounded MT Bold" w:hAnsi="Arial Rounded MT Bold" w:cs="Cambria"/>
          <w:b/>
          <w:bCs/>
          <w:i/>
          <w:sz w:val="26"/>
          <w:szCs w:val="26"/>
          <w:u w:val="single"/>
        </w:rPr>
      </w:pPr>
    </w:p>
    <w:p w:rsidR="006B0445" w:rsidRDefault="006B0445" w:rsidP="00122327">
      <w:pPr>
        <w:pStyle w:val="Default"/>
        <w:rPr>
          <w:rFonts w:ascii="Arial Rounded MT Bold" w:hAnsi="Arial Rounded MT Bold" w:cs="Cambria"/>
          <w:b/>
          <w:bCs/>
          <w:i/>
          <w:sz w:val="26"/>
          <w:szCs w:val="26"/>
          <w:u w:val="single"/>
        </w:rPr>
      </w:pPr>
    </w:p>
    <w:p w:rsidR="006B0445" w:rsidRDefault="006B0445" w:rsidP="00122327">
      <w:pPr>
        <w:pStyle w:val="Default"/>
        <w:rPr>
          <w:rFonts w:ascii="Arial Rounded MT Bold" w:hAnsi="Arial Rounded MT Bold" w:cs="Cambria"/>
          <w:b/>
          <w:bCs/>
          <w:i/>
          <w:sz w:val="26"/>
          <w:szCs w:val="26"/>
          <w:u w:val="single"/>
        </w:rPr>
      </w:pPr>
    </w:p>
    <w:p w:rsidR="001C6263" w:rsidRPr="006B0445" w:rsidRDefault="001C6263" w:rsidP="006B0445">
      <w:pPr>
        <w:pStyle w:val="Default"/>
        <w:rPr>
          <w:b/>
          <w:bCs/>
          <w:i/>
          <w:sz w:val="20"/>
          <w:szCs w:val="20"/>
          <w:u w:val="single"/>
        </w:rPr>
      </w:pPr>
      <w:r w:rsidRPr="006B0445">
        <w:rPr>
          <w:b/>
          <w:bCs/>
          <w:i/>
          <w:sz w:val="20"/>
          <w:szCs w:val="20"/>
          <w:u w:val="single"/>
        </w:rPr>
        <w:lastRenderedPageBreak/>
        <w:t xml:space="preserve">Retrait justifié (avec motif raisonnable) </w:t>
      </w:r>
    </w:p>
    <w:p w:rsidR="007C378D" w:rsidRPr="006B0445" w:rsidRDefault="007C378D" w:rsidP="006B0445">
      <w:pPr>
        <w:pStyle w:val="Default"/>
        <w:ind w:left="360"/>
        <w:rPr>
          <w:sz w:val="20"/>
          <w:szCs w:val="20"/>
        </w:rPr>
      </w:pPr>
    </w:p>
    <w:p w:rsidR="001C6263" w:rsidRPr="006B0445" w:rsidRDefault="001C6263" w:rsidP="006B0445">
      <w:pPr>
        <w:pStyle w:val="Default"/>
        <w:rPr>
          <w:sz w:val="20"/>
          <w:szCs w:val="20"/>
        </w:rPr>
      </w:pPr>
      <w:r w:rsidRPr="006B0445">
        <w:rPr>
          <w:sz w:val="20"/>
          <w:szCs w:val="20"/>
        </w:rPr>
        <w:t xml:space="preserve">Le pouvoir disciplinaire de l’employeur ne permet pas de sanctionner l’exercice régulier du droit de retrait. </w:t>
      </w:r>
    </w:p>
    <w:p w:rsidR="001C6263" w:rsidRPr="006B0445" w:rsidRDefault="001C6263" w:rsidP="006B0445">
      <w:pPr>
        <w:pStyle w:val="Default"/>
        <w:rPr>
          <w:sz w:val="20"/>
          <w:szCs w:val="20"/>
        </w:rPr>
      </w:pPr>
      <w:r w:rsidRPr="006B0445">
        <w:rPr>
          <w:sz w:val="20"/>
          <w:szCs w:val="20"/>
        </w:rPr>
        <w:t xml:space="preserve">Aucune sanction, aucune retenue de salaire ne peut être prise à l’encontre du fonctionnaire qui s’est retiré d’une situation de travail dont il avait un motif raisonnable de penser qu’elle présentait un danger grave et imminent pour sa vie ou sa santé. </w:t>
      </w:r>
    </w:p>
    <w:p w:rsidR="007C378D" w:rsidRPr="006B0445" w:rsidRDefault="007C378D" w:rsidP="006B0445">
      <w:pPr>
        <w:pStyle w:val="Default"/>
        <w:rPr>
          <w:sz w:val="20"/>
          <w:szCs w:val="20"/>
        </w:rPr>
      </w:pPr>
    </w:p>
    <w:p w:rsidR="001C6263" w:rsidRPr="006B0445" w:rsidRDefault="001C6263" w:rsidP="006B0445">
      <w:pPr>
        <w:pStyle w:val="Default"/>
        <w:rPr>
          <w:b/>
          <w:bCs/>
          <w:i/>
          <w:sz w:val="20"/>
          <w:szCs w:val="20"/>
          <w:u w:val="single"/>
        </w:rPr>
      </w:pPr>
      <w:r w:rsidRPr="006B0445">
        <w:rPr>
          <w:b/>
          <w:bCs/>
          <w:i/>
          <w:sz w:val="20"/>
          <w:szCs w:val="20"/>
          <w:u w:val="single"/>
        </w:rPr>
        <w:t xml:space="preserve">Retrait injustifié (sans motif raisonnable) </w:t>
      </w:r>
    </w:p>
    <w:p w:rsidR="007C378D" w:rsidRPr="006B0445" w:rsidRDefault="007C378D" w:rsidP="006B0445">
      <w:pPr>
        <w:pStyle w:val="Default"/>
        <w:rPr>
          <w:sz w:val="20"/>
          <w:szCs w:val="20"/>
        </w:rPr>
      </w:pPr>
    </w:p>
    <w:p w:rsidR="001C6263" w:rsidRPr="006B0445" w:rsidRDefault="001C6263" w:rsidP="006B0445">
      <w:pPr>
        <w:pStyle w:val="Default"/>
        <w:rPr>
          <w:sz w:val="20"/>
          <w:szCs w:val="20"/>
        </w:rPr>
      </w:pPr>
      <w:r w:rsidRPr="006B0445">
        <w:rPr>
          <w:sz w:val="20"/>
          <w:szCs w:val="20"/>
        </w:rPr>
        <w:t xml:space="preserve">Si les conditions du droit de retrait ne sont pas réunies, le pouvoir disciplinaire de l’employeur reprend ses droits. </w:t>
      </w:r>
    </w:p>
    <w:p w:rsidR="001C6263" w:rsidRPr="006B0445" w:rsidRDefault="001C6263" w:rsidP="006B0445">
      <w:pPr>
        <w:pStyle w:val="Default"/>
        <w:rPr>
          <w:sz w:val="20"/>
          <w:szCs w:val="20"/>
        </w:rPr>
      </w:pPr>
      <w:r w:rsidRPr="006B0445">
        <w:rPr>
          <w:sz w:val="20"/>
          <w:szCs w:val="20"/>
        </w:rPr>
        <w:t xml:space="preserve">Lorsque le droit de retrait est invoqué de manière abusive par un fonctionnaire qui n’a pas de motif raisonnable de penser que sa situation de travail présente un danger grave et imminent pour sa vie ou sa santé, celui-ci s’expose à la fois à un rappel de traitement et à une sanction disciplinaire. </w:t>
      </w:r>
    </w:p>
    <w:p w:rsidR="007C378D" w:rsidRPr="006B0445" w:rsidRDefault="007C378D" w:rsidP="006B0445">
      <w:pPr>
        <w:pStyle w:val="Default"/>
        <w:rPr>
          <w:sz w:val="20"/>
          <w:szCs w:val="20"/>
        </w:rPr>
      </w:pPr>
    </w:p>
    <w:p w:rsidR="001C6263" w:rsidRPr="006B0445" w:rsidRDefault="001C6263" w:rsidP="006B0445">
      <w:pPr>
        <w:pStyle w:val="Default"/>
        <w:rPr>
          <w:b/>
          <w:bCs/>
          <w:i/>
          <w:sz w:val="20"/>
          <w:szCs w:val="20"/>
          <w:u w:val="single"/>
        </w:rPr>
      </w:pPr>
      <w:r w:rsidRPr="006B0445">
        <w:rPr>
          <w:b/>
          <w:bCs/>
          <w:i/>
          <w:sz w:val="20"/>
          <w:szCs w:val="20"/>
          <w:u w:val="single"/>
        </w:rPr>
        <w:t xml:space="preserve">Le signalement </w:t>
      </w:r>
    </w:p>
    <w:p w:rsidR="007C378D" w:rsidRPr="006B0445" w:rsidRDefault="007C378D" w:rsidP="006B0445">
      <w:pPr>
        <w:pStyle w:val="Default"/>
        <w:rPr>
          <w:sz w:val="20"/>
          <w:szCs w:val="20"/>
        </w:rPr>
      </w:pPr>
    </w:p>
    <w:p w:rsidR="001C6263" w:rsidRPr="006B0445" w:rsidRDefault="001C6263" w:rsidP="006B0445">
      <w:pPr>
        <w:pStyle w:val="Default"/>
        <w:rPr>
          <w:sz w:val="20"/>
          <w:szCs w:val="20"/>
        </w:rPr>
      </w:pPr>
      <w:r w:rsidRPr="006B0445">
        <w:rPr>
          <w:sz w:val="20"/>
          <w:szCs w:val="20"/>
        </w:rPr>
        <w:t xml:space="preserve">Le fonctionnaire signale immédiatement à l’IEN de circonscription représentant le Directeur académique (article 5-7) toute situation de travail dont il a un motif raisonnable de penser qu'elle présente un danger grave et imminent pour sa vie ou sa santé, ainsi que toute défectuosité dans les systèmes de protection (1er alinéa de l'article 5-6). </w:t>
      </w:r>
    </w:p>
    <w:p w:rsidR="001C6263" w:rsidRPr="006B0445" w:rsidRDefault="001C6263" w:rsidP="006B0445">
      <w:pPr>
        <w:pStyle w:val="Default"/>
        <w:rPr>
          <w:sz w:val="20"/>
          <w:szCs w:val="20"/>
        </w:rPr>
      </w:pPr>
      <w:r w:rsidRPr="006B0445">
        <w:rPr>
          <w:sz w:val="20"/>
          <w:szCs w:val="20"/>
        </w:rPr>
        <w:t>De même un membre d’un</w:t>
      </w:r>
      <w:r w:rsidR="00E20E78">
        <w:rPr>
          <w:sz w:val="20"/>
          <w:szCs w:val="20"/>
        </w:rPr>
        <w:t xml:space="preserve">e </w:t>
      </w:r>
      <w:r w:rsidR="00A018B1">
        <w:rPr>
          <w:sz w:val="20"/>
          <w:szCs w:val="20"/>
        </w:rPr>
        <w:t>formation spécialisée</w:t>
      </w:r>
      <w:r w:rsidRPr="006B0445">
        <w:rPr>
          <w:sz w:val="20"/>
          <w:szCs w:val="20"/>
        </w:rPr>
        <w:t xml:space="preserve"> qui constate un danger grave et imminent, notamment par l'intermédiaire d'un fonctionnaire qui a fait usage du droit de retrait, en avise immédiatement l’IEN de circonscription représentant le Directeur académique (1er alinéa de l'article 5-7). </w:t>
      </w:r>
    </w:p>
    <w:p w:rsidR="007C378D" w:rsidRPr="006B0445" w:rsidRDefault="007C378D" w:rsidP="006B0445">
      <w:pPr>
        <w:pStyle w:val="Default"/>
        <w:rPr>
          <w:sz w:val="20"/>
          <w:szCs w:val="20"/>
        </w:rPr>
      </w:pPr>
    </w:p>
    <w:p w:rsidR="001C6263" w:rsidRPr="006B0445" w:rsidRDefault="001C6263" w:rsidP="006B0445">
      <w:pPr>
        <w:pStyle w:val="Default"/>
        <w:rPr>
          <w:b/>
          <w:bCs/>
          <w:i/>
          <w:color w:val="auto"/>
          <w:sz w:val="20"/>
          <w:szCs w:val="20"/>
          <w:u w:val="single"/>
        </w:rPr>
      </w:pPr>
      <w:r w:rsidRPr="006B0445">
        <w:rPr>
          <w:b/>
          <w:bCs/>
          <w:i/>
          <w:color w:val="auto"/>
          <w:sz w:val="20"/>
          <w:szCs w:val="20"/>
          <w:u w:val="single"/>
        </w:rPr>
        <w:t xml:space="preserve">La notion de danger grave et imminent </w:t>
      </w:r>
    </w:p>
    <w:p w:rsidR="007C378D" w:rsidRPr="006B0445" w:rsidRDefault="007C378D" w:rsidP="006B0445">
      <w:pPr>
        <w:pStyle w:val="Default"/>
        <w:rPr>
          <w:color w:val="auto"/>
          <w:sz w:val="20"/>
          <w:szCs w:val="20"/>
        </w:rPr>
      </w:pPr>
    </w:p>
    <w:p w:rsidR="001C6263" w:rsidRDefault="001C6263" w:rsidP="006B0445">
      <w:pPr>
        <w:pStyle w:val="Default"/>
        <w:rPr>
          <w:b/>
          <w:bCs/>
          <w:i/>
          <w:color w:val="auto"/>
          <w:sz w:val="20"/>
          <w:szCs w:val="20"/>
          <w:u w:val="single"/>
        </w:rPr>
      </w:pPr>
      <w:r w:rsidRPr="006B0445">
        <w:rPr>
          <w:b/>
          <w:bCs/>
          <w:i/>
          <w:color w:val="auto"/>
          <w:sz w:val="20"/>
          <w:szCs w:val="20"/>
          <w:u w:val="single"/>
        </w:rPr>
        <w:t xml:space="preserve">Le danger grave </w:t>
      </w:r>
    </w:p>
    <w:p w:rsidR="006B0445" w:rsidRPr="006B0445" w:rsidRDefault="006B0445" w:rsidP="006B0445">
      <w:pPr>
        <w:pStyle w:val="Default"/>
        <w:rPr>
          <w:i/>
          <w:color w:val="auto"/>
          <w:sz w:val="20"/>
          <w:szCs w:val="20"/>
          <w:u w:val="single"/>
        </w:rPr>
      </w:pPr>
    </w:p>
    <w:p w:rsidR="001C6263" w:rsidRPr="006B0445" w:rsidRDefault="001C6263" w:rsidP="006B0445">
      <w:pPr>
        <w:pStyle w:val="Default"/>
        <w:rPr>
          <w:color w:val="auto"/>
          <w:sz w:val="20"/>
          <w:szCs w:val="20"/>
        </w:rPr>
      </w:pPr>
      <w:r w:rsidRPr="006B0445">
        <w:rPr>
          <w:color w:val="auto"/>
          <w:sz w:val="20"/>
          <w:szCs w:val="20"/>
        </w:rPr>
        <w:t xml:space="preserve">La notion de danger grave et imminent doit être entendue, par référence à la jurisprudence sociale, comme étant une menace directe pour la vie ou la santé du fonctionnaire, c'est-à-dire une situation de fait pouvant provoquer un dommage à l'intégrité physique ou à la santé de la personne. </w:t>
      </w:r>
    </w:p>
    <w:p w:rsidR="001C6263" w:rsidRPr="006B0445" w:rsidRDefault="001C6263" w:rsidP="006B0445">
      <w:pPr>
        <w:pStyle w:val="Default"/>
        <w:rPr>
          <w:color w:val="auto"/>
          <w:sz w:val="20"/>
          <w:szCs w:val="20"/>
        </w:rPr>
      </w:pPr>
      <w:r w:rsidRPr="006B0445">
        <w:rPr>
          <w:color w:val="auto"/>
          <w:sz w:val="20"/>
          <w:szCs w:val="20"/>
        </w:rPr>
        <w:t xml:space="preserve">Le danger en cause doit donc être grave. Selon la circulaire de la direction générale du travail du 25 mars 1993, un danger grave est « un danger susceptible de produire un accident ou une maladie entraînant la mort ou paraissant devoir entraîner une incapacité permanente ou temporaire prolongée ». La gravité a donc des conséquences définitives ou en tout cas longues à effacer et importantes, au-delà d’un simple inconfort. </w:t>
      </w:r>
    </w:p>
    <w:p w:rsidR="001C6263" w:rsidRPr="006B0445" w:rsidRDefault="001C6263" w:rsidP="006B0445">
      <w:pPr>
        <w:pStyle w:val="Default"/>
        <w:rPr>
          <w:color w:val="auto"/>
          <w:sz w:val="20"/>
          <w:szCs w:val="20"/>
        </w:rPr>
      </w:pPr>
      <w:r w:rsidRPr="006B0445">
        <w:rPr>
          <w:color w:val="auto"/>
          <w:sz w:val="20"/>
          <w:szCs w:val="20"/>
        </w:rPr>
        <w:t xml:space="preserve">Le côté apparent n’a pas d’importance : par exemple, une jambe cassée est moins grave qu’une lordose (déviation de la colonne vertébrale) qui peut faire souffrir toute sa vie et interdire certaines activités […]. En revanche, la notion de danger grave conduit à écarter le « simple danger » inhérent à l’exercice d’activités dangereuses par nature. Un fonctionnaire ne peut pas se retirer au seul motif que son travail est dangereux. Le danger grave doit donc être distingué du risque habituel du poste de travail ou des conditions normales d’exercice, même si l’activité peut être pénible ou dangereuse. </w:t>
      </w:r>
    </w:p>
    <w:p w:rsidR="007C378D" w:rsidRPr="006B0445" w:rsidRDefault="007C378D" w:rsidP="006B0445">
      <w:pPr>
        <w:pStyle w:val="Default"/>
        <w:rPr>
          <w:color w:val="auto"/>
          <w:sz w:val="20"/>
          <w:szCs w:val="20"/>
        </w:rPr>
      </w:pPr>
    </w:p>
    <w:p w:rsidR="001C6263" w:rsidRPr="006B0445" w:rsidRDefault="001C6263" w:rsidP="006B0445">
      <w:pPr>
        <w:pStyle w:val="Default"/>
        <w:rPr>
          <w:b/>
          <w:bCs/>
          <w:i/>
          <w:color w:val="auto"/>
          <w:sz w:val="20"/>
          <w:szCs w:val="20"/>
          <w:u w:val="single"/>
        </w:rPr>
      </w:pPr>
      <w:r w:rsidRPr="006B0445">
        <w:rPr>
          <w:b/>
          <w:bCs/>
          <w:i/>
          <w:color w:val="auto"/>
          <w:sz w:val="20"/>
          <w:szCs w:val="20"/>
          <w:u w:val="single"/>
        </w:rPr>
        <w:t xml:space="preserve">Le danger imminent </w:t>
      </w:r>
    </w:p>
    <w:p w:rsidR="007C378D" w:rsidRPr="006B0445" w:rsidRDefault="007C378D" w:rsidP="006B0445">
      <w:pPr>
        <w:pStyle w:val="Default"/>
        <w:ind w:left="720"/>
        <w:rPr>
          <w:color w:val="auto"/>
          <w:sz w:val="20"/>
          <w:szCs w:val="20"/>
        </w:rPr>
      </w:pPr>
    </w:p>
    <w:p w:rsidR="001C6263" w:rsidRPr="006B0445" w:rsidRDefault="001C6263" w:rsidP="006B0445">
      <w:pPr>
        <w:pStyle w:val="Default"/>
        <w:rPr>
          <w:color w:val="auto"/>
          <w:sz w:val="20"/>
          <w:szCs w:val="20"/>
        </w:rPr>
      </w:pPr>
      <w:r w:rsidRPr="006B0445">
        <w:rPr>
          <w:color w:val="auto"/>
          <w:sz w:val="20"/>
          <w:szCs w:val="20"/>
        </w:rPr>
        <w:t xml:space="preserve">Le caractère imminent du danger se caractérise par le fait que le danger est « susceptible de se réaliser brutalement dans un délai rapproché ». L’imminence du danger suppose qu’il ne se soit pas encore réalisé mais qu’il soit susceptible de se concrétiser dans un bref délai. Il convient de souligner que cette notion n’exclut pas celle de « risque à effet différé » ; ainsi, par exemple, une pathologie cancéreuse résultant d’une exposition à des rayonnements ionisants peut se manifester après un long temps de latence mais le danger d’irradiation, lui, est bien immédiat (idem exposition amiante). L’appréciation se fait donc au cas par cas. </w:t>
      </w:r>
    </w:p>
    <w:p w:rsidR="007C378D" w:rsidRPr="006B0445" w:rsidRDefault="007C378D" w:rsidP="006B0445">
      <w:pPr>
        <w:pStyle w:val="Default"/>
        <w:rPr>
          <w:color w:val="auto"/>
          <w:sz w:val="20"/>
          <w:szCs w:val="20"/>
        </w:rPr>
      </w:pPr>
    </w:p>
    <w:p w:rsidR="001C6263" w:rsidRPr="006B0445" w:rsidRDefault="001C6263" w:rsidP="006B0445">
      <w:pPr>
        <w:pStyle w:val="Default"/>
        <w:rPr>
          <w:b/>
          <w:bCs/>
          <w:i/>
          <w:color w:val="auto"/>
          <w:sz w:val="20"/>
          <w:szCs w:val="20"/>
          <w:u w:val="single"/>
        </w:rPr>
      </w:pPr>
      <w:r w:rsidRPr="006B0445">
        <w:rPr>
          <w:b/>
          <w:bCs/>
          <w:i/>
          <w:color w:val="auto"/>
          <w:sz w:val="20"/>
          <w:szCs w:val="20"/>
          <w:u w:val="single"/>
        </w:rPr>
        <w:t xml:space="preserve">Le danger grave et imminent </w:t>
      </w:r>
    </w:p>
    <w:p w:rsidR="007C378D" w:rsidRPr="006B0445" w:rsidRDefault="007C378D" w:rsidP="006B0445">
      <w:pPr>
        <w:pStyle w:val="Default"/>
        <w:ind w:left="720"/>
        <w:rPr>
          <w:color w:val="auto"/>
          <w:sz w:val="20"/>
          <w:szCs w:val="20"/>
        </w:rPr>
      </w:pPr>
    </w:p>
    <w:p w:rsidR="009E5F18" w:rsidRPr="006B0445" w:rsidRDefault="001C6263" w:rsidP="006B0445">
      <w:pPr>
        <w:pStyle w:val="Default"/>
        <w:rPr>
          <w:color w:val="auto"/>
          <w:sz w:val="20"/>
          <w:szCs w:val="20"/>
        </w:rPr>
      </w:pPr>
      <w:r w:rsidRPr="006B0445">
        <w:rPr>
          <w:color w:val="auto"/>
          <w:sz w:val="20"/>
          <w:szCs w:val="20"/>
        </w:rPr>
        <w:t>Il y a donc danger grave et imminent, lorsque la personne est en présence d'une menace susceptible de provoquer une atteinte sérieuse à son intégrité physique ou à sa santé, dans un délai très rapproché.</w:t>
      </w:r>
    </w:p>
    <w:p w:rsidR="001E2083" w:rsidRDefault="001E2083" w:rsidP="00577E0C">
      <w:pPr>
        <w:pStyle w:val="Default"/>
        <w:jc w:val="both"/>
        <w:rPr>
          <w:rFonts w:ascii="Arial Rounded MT Bold" w:hAnsi="Arial Rounded MT Bold"/>
          <w:color w:val="auto"/>
          <w:sz w:val="23"/>
          <w:szCs w:val="23"/>
        </w:rPr>
      </w:pPr>
    </w:p>
    <w:p w:rsidR="001E2083" w:rsidRDefault="001E2083" w:rsidP="00577E0C">
      <w:pPr>
        <w:pStyle w:val="Default"/>
        <w:jc w:val="both"/>
        <w:rPr>
          <w:rFonts w:ascii="Arial Rounded MT Bold" w:hAnsi="Arial Rounded MT Bold"/>
          <w:color w:val="auto"/>
          <w:sz w:val="23"/>
          <w:szCs w:val="23"/>
        </w:rPr>
      </w:pPr>
    </w:p>
    <w:p w:rsidR="001E2083" w:rsidRDefault="001E2083" w:rsidP="00577E0C">
      <w:pPr>
        <w:pStyle w:val="Default"/>
        <w:jc w:val="both"/>
        <w:rPr>
          <w:rFonts w:ascii="Arial Rounded MT Bold" w:hAnsi="Arial Rounded MT Bold"/>
          <w:color w:val="auto"/>
          <w:sz w:val="23"/>
          <w:szCs w:val="23"/>
        </w:rPr>
      </w:pPr>
    </w:p>
    <w:p w:rsidR="001E2083" w:rsidRDefault="001E2083" w:rsidP="00577E0C">
      <w:pPr>
        <w:pStyle w:val="Default"/>
        <w:jc w:val="both"/>
        <w:rPr>
          <w:rFonts w:ascii="Arial Rounded MT Bold" w:hAnsi="Arial Rounded MT Bold"/>
          <w:color w:val="auto"/>
          <w:sz w:val="23"/>
          <w:szCs w:val="23"/>
        </w:rPr>
      </w:pPr>
    </w:p>
    <w:p w:rsidR="001E2083" w:rsidRDefault="001E2083" w:rsidP="001C6263">
      <w:pPr>
        <w:pStyle w:val="Default"/>
        <w:rPr>
          <w:rFonts w:ascii="Arial Rounded MT Bold" w:hAnsi="Arial Rounded MT Bold"/>
          <w:color w:val="auto"/>
          <w:sz w:val="23"/>
          <w:szCs w:val="23"/>
        </w:rPr>
      </w:pPr>
    </w:p>
    <w:p w:rsidR="001E2083" w:rsidRDefault="001E2083" w:rsidP="001C6263">
      <w:pPr>
        <w:pStyle w:val="Default"/>
        <w:rPr>
          <w:rFonts w:ascii="Arial Rounded MT Bold" w:hAnsi="Arial Rounded MT Bold"/>
          <w:color w:val="auto"/>
          <w:sz w:val="23"/>
          <w:szCs w:val="23"/>
        </w:rPr>
      </w:pPr>
    </w:p>
    <w:p w:rsidR="001E2083" w:rsidRDefault="001E2083" w:rsidP="001C6263">
      <w:pPr>
        <w:pStyle w:val="Default"/>
        <w:rPr>
          <w:rFonts w:ascii="Arial Rounded MT Bold" w:hAnsi="Arial Rounded MT Bold"/>
          <w:color w:val="auto"/>
          <w:sz w:val="23"/>
          <w:szCs w:val="23"/>
        </w:rPr>
      </w:pPr>
    </w:p>
    <w:p w:rsidR="001E2083" w:rsidRDefault="001E2083" w:rsidP="001C6263">
      <w:pPr>
        <w:pStyle w:val="Default"/>
        <w:rPr>
          <w:rFonts w:ascii="Arial Rounded MT Bold" w:hAnsi="Arial Rounded MT Bold"/>
          <w:color w:val="auto"/>
          <w:sz w:val="23"/>
          <w:szCs w:val="23"/>
        </w:rPr>
      </w:pPr>
    </w:p>
    <w:p w:rsidR="00577E0C" w:rsidRDefault="00577E0C" w:rsidP="001C6263">
      <w:pPr>
        <w:pStyle w:val="Default"/>
        <w:rPr>
          <w:rFonts w:ascii="Arial Rounded MT Bold" w:hAnsi="Arial Rounded MT Bold"/>
          <w:color w:val="auto"/>
          <w:sz w:val="23"/>
          <w:szCs w:val="23"/>
        </w:rPr>
      </w:pPr>
    </w:p>
    <w:p w:rsidR="00A91AA3" w:rsidRDefault="00A91AA3" w:rsidP="001C6263">
      <w:pPr>
        <w:pStyle w:val="Default"/>
        <w:rPr>
          <w:rFonts w:ascii="Arial Rounded MT Bold" w:hAnsi="Arial Rounded MT Bold"/>
          <w:color w:val="auto"/>
          <w:sz w:val="23"/>
          <w:szCs w:val="23"/>
        </w:rPr>
      </w:pPr>
    </w:p>
    <w:p w:rsidR="00577E0C" w:rsidRDefault="00577E0C" w:rsidP="001C6263">
      <w:pPr>
        <w:pStyle w:val="Default"/>
        <w:rPr>
          <w:rFonts w:ascii="Arial Rounded MT Bold" w:hAnsi="Arial Rounded MT Bold"/>
          <w:color w:val="auto"/>
          <w:sz w:val="23"/>
          <w:szCs w:val="23"/>
        </w:rPr>
      </w:pPr>
    </w:p>
    <w:tbl>
      <w:tblPr>
        <w:tblStyle w:val="Grilledutableau"/>
        <w:tblW w:w="0" w:type="auto"/>
        <w:tblLook w:val="04A0" w:firstRow="1" w:lastRow="0" w:firstColumn="1" w:lastColumn="0" w:noHBand="0" w:noVBand="1"/>
      </w:tblPr>
      <w:tblGrid>
        <w:gridCol w:w="2263"/>
        <w:gridCol w:w="5670"/>
        <w:gridCol w:w="2694"/>
      </w:tblGrid>
      <w:tr w:rsidR="00ED6D65" w:rsidTr="00A91AA3">
        <w:tc>
          <w:tcPr>
            <w:tcW w:w="2263" w:type="dxa"/>
            <w:shd w:val="clear" w:color="auto" w:fill="D9D9D9" w:themeFill="background1" w:themeFillShade="D9"/>
          </w:tcPr>
          <w:p w:rsidR="00A91AA3" w:rsidRPr="00ED6D65" w:rsidRDefault="00A91AA3" w:rsidP="006B0445">
            <w:pPr>
              <w:pStyle w:val="Default"/>
              <w:jc w:val="center"/>
              <w:rPr>
                <w:rFonts w:ascii="Arial Black" w:hAnsi="Arial Black"/>
                <w:bCs/>
                <w:sz w:val="16"/>
                <w:szCs w:val="16"/>
              </w:rPr>
            </w:pPr>
          </w:p>
          <w:p w:rsidR="00A91AA3" w:rsidRPr="00ED6D65" w:rsidRDefault="00A91AA3" w:rsidP="006B0445">
            <w:pPr>
              <w:pStyle w:val="Default"/>
              <w:jc w:val="center"/>
              <w:rPr>
                <w:rFonts w:ascii="Arial Black" w:hAnsi="Arial Black"/>
                <w:bCs/>
                <w:sz w:val="16"/>
                <w:szCs w:val="16"/>
              </w:rPr>
            </w:pPr>
          </w:p>
          <w:p w:rsidR="00DD110D" w:rsidRPr="00ED6D65" w:rsidRDefault="00DD110D" w:rsidP="006B0445">
            <w:pPr>
              <w:pStyle w:val="Default"/>
              <w:jc w:val="center"/>
              <w:rPr>
                <w:rFonts w:ascii="Arial Black" w:hAnsi="Arial Black"/>
                <w:bCs/>
                <w:sz w:val="16"/>
                <w:szCs w:val="16"/>
              </w:rPr>
            </w:pPr>
            <w:r w:rsidRPr="00ED6D65">
              <w:rPr>
                <w:rFonts w:ascii="Arial Black" w:hAnsi="Arial Black"/>
                <w:bCs/>
                <w:sz w:val="16"/>
                <w:szCs w:val="16"/>
              </w:rPr>
              <w:t>Circonscription</w:t>
            </w:r>
          </w:p>
        </w:tc>
        <w:tc>
          <w:tcPr>
            <w:tcW w:w="5670" w:type="dxa"/>
          </w:tcPr>
          <w:p w:rsidR="00DD110D" w:rsidRPr="00ED6D65" w:rsidRDefault="00DD110D" w:rsidP="001C6263">
            <w:pPr>
              <w:pStyle w:val="Default"/>
              <w:rPr>
                <w:rFonts w:ascii="Arial Black" w:hAnsi="Arial Black"/>
                <w:bCs/>
                <w:sz w:val="16"/>
                <w:szCs w:val="16"/>
              </w:rPr>
            </w:pPr>
            <w:r w:rsidRPr="00ED6D65">
              <w:rPr>
                <w:rFonts w:ascii="Arial Black" w:hAnsi="Arial Black"/>
                <w:bCs/>
                <w:sz w:val="16"/>
                <w:szCs w:val="16"/>
              </w:rPr>
              <w:t>Nom :</w:t>
            </w:r>
          </w:p>
          <w:p w:rsidR="00DD110D" w:rsidRPr="00ED6D65" w:rsidRDefault="00DD110D" w:rsidP="001C6263">
            <w:pPr>
              <w:pStyle w:val="Default"/>
              <w:rPr>
                <w:rFonts w:ascii="Arial Black" w:hAnsi="Arial Black"/>
                <w:bCs/>
                <w:sz w:val="16"/>
                <w:szCs w:val="16"/>
              </w:rPr>
            </w:pPr>
            <w:r w:rsidRPr="00ED6D65">
              <w:rPr>
                <w:rFonts w:ascii="Arial Black" w:hAnsi="Arial Black"/>
                <w:bCs/>
                <w:sz w:val="16"/>
                <w:szCs w:val="16"/>
              </w:rPr>
              <w:t>Adresse :</w:t>
            </w:r>
          </w:p>
          <w:p w:rsidR="00DD110D" w:rsidRPr="00ED6D65" w:rsidRDefault="00DD110D" w:rsidP="001C6263">
            <w:pPr>
              <w:pStyle w:val="Default"/>
              <w:rPr>
                <w:rFonts w:ascii="Arial Black" w:hAnsi="Arial Black"/>
                <w:bCs/>
                <w:sz w:val="16"/>
                <w:szCs w:val="16"/>
              </w:rPr>
            </w:pPr>
            <w:r w:rsidRPr="00ED6D65">
              <w:rPr>
                <w:rFonts w:ascii="Arial Black" w:hAnsi="Arial Black"/>
                <w:bCs/>
                <w:sz w:val="16"/>
                <w:szCs w:val="16"/>
              </w:rPr>
              <w:t>Tel :</w:t>
            </w:r>
          </w:p>
          <w:p w:rsidR="00DD110D" w:rsidRPr="00ED6D65" w:rsidRDefault="00DD110D" w:rsidP="001C6263">
            <w:pPr>
              <w:pStyle w:val="Default"/>
              <w:rPr>
                <w:rFonts w:ascii="Arial Black" w:hAnsi="Arial Black"/>
                <w:bCs/>
                <w:sz w:val="16"/>
                <w:szCs w:val="16"/>
              </w:rPr>
            </w:pPr>
            <w:r w:rsidRPr="00ED6D65">
              <w:rPr>
                <w:rFonts w:ascii="Arial Black" w:hAnsi="Arial Black"/>
                <w:bCs/>
                <w:sz w:val="16"/>
                <w:szCs w:val="16"/>
              </w:rPr>
              <w:t>Mail :</w:t>
            </w:r>
          </w:p>
          <w:p w:rsidR="006B0445" w:rsidRPr="00ED6D65" w:rsidRDefault="006B0445" w:rsidP="001C6263">
            <w:pPr>
              <w:pStyle w:val="Default"/>
              <w:rPr>
                <w:rFonts w:ascii="Arial Black" w:hAnsi="Arial Black"/>
                <w:bCs/>
                <w:sz w:val="16"/>
                <w:szCs w:val="16"/>
              </w:rPr>
            </w:pPr>
          </w:p>
        </w:tc>
        <w:tc>
          <w:tcPr>
            <w:tcW w:w="2694" w:type="dxa"/>
          </w:tcPr>
          <w:p w:rsidR="00DD110D" w:rsidRPr="00ED6D65" w:rsidRDefault="00DD110D" w:rsidP="006B0445">
            <w:pPr>
              <w:pStyle w:val="Default"/>
              <w:jc w:val="center"/>
              <w:rPr>
                <w:rFonts w:ascii="Arial Black" w:hAnsi="Arial Black"/>
                <w:bCs/>
                <w:sz w:val="16"/>
                <w:szCs w:val="16"/>
              </w:rPr>
            </w:pPr>
            <w:r w:rsidRPr="00ED6D65">
              <w:rPr>
                <w:rFonts w:ascii="Arial Black" w:hAnsi="Arial Black"/>
                <w:bCs/>
                <w:sz w:val="16"/>
                <w:szCs w:val="16"/>
              </w:rPr>
              <w:t>Cachet</w:t>
            </w:r>
          </w:p>
        </w:tc>
      </w:tr>
      <w:tr w:rsidR="00ED6D65" w:rsidTr="00A91AA3">
        <w:tc>
          <w:tcPr>
            <w:tcW w:w="2263" w:type="dxa"/>
            <w:shd w:val="clear" w:color="auto" w:fill="D9D9D9" w:themeFill="background1" w:themeFillShade="D9"/>
          </w:tcPr>
          <w:p w:rsidR="00A91AA3" w:rsidRPr="00ED6D65" w:rsidRDefault="00A91AA3" w:rsidP="006B0445">
            <w:pPr>
              <w:pStyle w:val="Default"/>
              <w:jc w:val="center"/>
              <w:rPr>
                <w:rFonts w:ascii="Arial Black" w:hAnsi="Arial Black"/>
                <w:bCs/>
                <w:sz w:val="16"/>
                <w:szCs w:val="16"/>
              </w:rPr>
            </w:pPr>
          </w:p>
          <w:p w:rsidR="00DD110D" w:rsidRPr="00ED6D65" w:rsidRDefault="00DD110D" w:rsidP="006B0445">
            <w:pPr>
              <w:pStyle w:val="Default"/>
              <w:jc w:val="center"/>
              <w:rPr>
                <w:rFonts w:ascii="Arial Black" w:hAnsi="Arial Black"/>
                <w:bCs/>
                <w:sz w:val="16"/>
                <w:szCs w:val="16"/>
              </w:rPr>
            </w:pPr>
            <w:r w:rsidRPr="00ED6D65">
              <w:rPr>
                <w:rFonts w:ascii="Arial Black" w:hAnsi="Arial Black"/>
                <w:bCs/>
                <w:sz w:val="16"/>
                <w:szCs w:val="16"/>
              </w:rPr>
              <w:t>IEN</w:t>
            </w:r>
          </w:p>
        </w:tc>
        <w:tc>
          <w:tcPr>
            <w:tcW w:w="8364" w:type="dxa"/>
            <w:gridSpan w:val="2"/>
          </w:tcPr>
          <w:p w:rsidR="00A91AA3" w:rsidRPr="00ED6D65" w:rsidRDefault="00A91AA3" w:rsidP="001C6263">
            <w:pPr>
              <w:pStyle w:val="Default"/>
              <w:rPr>
                <w:rFonts w:ascii="Arial Black" w:hAnsi="Arial Black"/>
                <w:bCs/>
                <w:sz w:val="16"/>
                <w:szCs w:val="16"/>
              </w:rPr>
            </w:pPr>
          </w:p>
          <w:p w:rsidR="00DD110D" w:rsidRPr="00ED6D65" w:rsidRDefault="00DD110D" w:rsidP="001C6263">
            <w:pPr>
              <w:pStyle w:val="Default"/>
              <w:rPr>
                <w:rFonts w:ascii="Arial Black" w:hAnsi="Arial Black"/>
                <w:bCs/>
                <w:sz w:val="16"/>
                <w:szCs w:val="16"/>
              </w:rPr>
            </w:pPr>
            <w:r w:rsidRPr="00ED6D65">
              <w:rPr>
                <w:rFonts w:ascii="Arial Black" w:hAnsi="Arial Black"/>
                <w:bCs/>
                <w:sz w:val="16"/>
                <w:szCs w:val="16"/>
              </w:rPr>
              <w:t>Nom :</w:t>
            </w:r>
            <w:r w:rsidR="00A91AA3" w:rsidRPr="00ED6D65">
              <w:rPr>
                <w:rFonts w:ascii="Arial Black" w:hAnsi="Arial Black"/>
                <w:bCs/>
                <w:sz w:val="16"/>
                <w:szCs w:val="16"/>
              </w:rPr>
              <w:t xml:space="preserve">                                               </w:t>
            </w:r>
            <w:r w:rsidRPr="00ED6D65">
              <w:rPr>
                <w:rFonts w:ascii="Arial Black" w:hAnsi="Arial Black"/>
                <w:bCs/>
                <w:sz w:val="16"/>
                <w:szCs w:val="16"/>
              </w:rPr>
              <w:t>Prénom :</w:t>
            </w:r>
          </w:p>
          <w:p w:rsidR="006B0445" w:rsidRPr="00ED6D65" w:rsidRDefault="006B0445" w:rsidP="001C6263">
            <w:pPr>
              <w:pStyle w:val="Default"/>
              <w:rPr>
                <w:rFonts w:ascii="Arial Black" w:hAnsi="Arial Black"/>
                <w:bCs/>
                <w:sz w:val="16"/>
                <w:szCs w:val="16"/>
              </w:rPr>
            </w:pPr>
          </w:p>
        </w:tc>
      </w:tr>
      <w:tr w:rsidR="00DD110D" w:rsidTr="006B0445">
        <w:trPr>
          <w:trHeight w:val="575"/>
        </w:trPr>
        <w:tc>
          <w:tcPr>
            <w:tcW w:w="10627" w:type="dxa"/>
            <w:gridSpan w:val="3"/>
          </w:tcPr>
          <w:p w:rsidR="00A91AA3" w:rsidRPr="00ED6D65" w:rsidRDefault="00A91AA3" w:rsidP="00476133">
            <w:pPr>
              <w:pStyle w:val="Default"/>
              <w:jc w:val="center"/>
              <w:rPr>
                <w:rFonts w:ascii="Arial Black" w:hAnsi="Arial Black"/>
                <w:b/>
                <w:bCs/>
                <w:color w:val="FF0000"/>
              </w:rPr>
            </w:pPr>
          </w:p>
          <w:p w:rsidR="00DD110D" w:rsidRPr="00ED6D65" w:rsidRDefault="00DD110D" w:rsidP="00476133">
            <w:pPr>
              <w:pStyle w:val="Default"/>
              <w:jc w:val="center"/>
              <w:rPr>
                <w:rFonts w:ascii="Arial Black" w:hAnsi="Arial Black"/>
                <w:b/>
                <w:bCs/>
                <w:color w:val="FF0000"/>
              </w:rPr>
            </w:pPr>
            <w:r w:rsidRPr="00ED6D65">
              <w:rPr>
                <w:rFonts w:ascii="Arial Black" w:hAnsi="Arial Black"/>
                <w:b/>
                <w:bCs/>
                <w:color w:val="FF0000"/>
              </w:rPr>
              <w:t xml:space="preserve">Fiche de signalement d’un danger grave </w:t>
            </w:r>
            <w:r w:rsidR="00577E0C" w:rsidRPr="00ED6D65">
              <w:rPr>
                <w:rFonts w:ascii="Arial Black" w:hAnsi="Arial Black"/>
                <w:b/>
                <w:bCs/>
                <w:color w:val="FF0000"/>
              </w:rPr>
              <w:t>et imminent</w:t>
            </w:r>
          </w:p>
          <w:p w:rsidR="00DD110D" w:rsidRPr="00ED6D65" w:rsidRDefault="00DD110D" w:rsidP="001C6263">
            <w:pPr>
              <w:pStyle w:val="Default"/>
              <w:rPr>
                <w:rFonts w:ascii="Arial Black" w:hAnsi="Arial Black"/>
                <w:b/>
                <w:bCs/>
              </w:rPr>
            </w:pPr>
          </w:p>
        </w:tc>
      </w:tr>
      <w:tr w:rsidR="00DD110D" w:rsidTr="006B0445">
        <w:tc>
          <w:tcPr>
            <w:tcW w:w="10627" w:type="dxa"/>
            <w:gridSpan w:val="3"/>
          </w:tcPr>
          <w:p w:rsidR="00A91AA3" w:rsidRPr="00ED6D65" w:rsidRDefault="00A91AA3" w:rsidP="001C6263">
            <w:pPr>
              <w:pStyle w:val="Default"/>
              <w:rPr>
                <w:rFonts w:ascii="Arial Black" w:hAnsi="Arial Black"/>
                <w:bCs/>
                <w:sz w:val="16"/>
                <w:szCs w:val="16"/>
              </w:rPr>
            </w:pPr>
          </w:p>
          <w:p w:rsidR="00DD110D" w:rsidRPr="00ED6D65" w:rsidRDefault="00DD110D" w:rsidP="001C6263">
            <w:pPr>
              <w:pStyle w:val="Default"/>
              <w:rPr>
                <w:rFonts w:ascii="Arial Black" w:hAnsi="Arial Black"/>
                <w:bCs/>
                <w:sz w:val="16"/>
                <w:szCs w:val="16"/>
              </w:rPr>
            </w:pPr>
            <w:r w:rsidRPr="00ED6D65">
              <w:rPr>
                <w:rFonts w:ascii="Arial Black" w:hAnsi="Arial Black"/>
                <w:bCs/>
                <w:sz w:val="16"/>
                <w:szCs w:val="16"/>
              </w:rPr>
              <w:t>Nom de l’agent exposé au danger :</w:t>
            </w:r>
          </w:p>
          <w:p w:rsidR="00DD110D" w:rsidRPr="00ED6D65" w:rsidRDefault="00DD110D" w:rsidP="001C6263">
            <w:pPr>
              <w:pStyle w:val="Default"/>
              <w:rPr>
                <w:rFonts w:ascii="Arial Black" w:hAnsi="Arial Black"/>
                <w:b/>
                <w:bCs/>
                <w:sz w:val="16"/>
                <w:szCs w:val="16"/>
              </w:rPr>
            </w:pPr>
          </w:p>
        </w:tc>
      </w:tr>
      <w:tr w:rsidR="00ED6D65" w:rsidTr="00A91AA3">
        <w:tc>
          <w:tcPr>
            <w:tcW w:w="2263" w:type="dxa"/>
            <w:shd w:val="clear" w:color="auto" w:fill="D9D9D9" w:themeFill="background1" w:themeFillShade="D9"/>
          </w:tcPr>
          <w:p w:rsidR="00A91AA3" w:rsidRPr="00ED6D65" w:rsidRDefault="00A91AA3" w:rsidP="00A91AA3">
            <w:pPr>
              <w:pStyle w:val="Default"/>
              <w:jc w:val="center"/>
              <w:rPr>
                <w:rFonts w:ascii="Arial Black" w:hAnsi="Arial Black"/>
                <w:bCs/>
                <w:sz w:val="16"/>
                <w:szCs w:val="16"/>
              </w:rPr>
            </w:pPr>
          </w:p>
          <w:p w:rsidR="00A91AA3" w:rsidRPr="00ED6D65" w:rsidRDefault="00A91AA3" w:rsidP="00A91AA3">
            <w:pPr>
              <w:pStyle w:val="Default"/>
              <w:jc w:val="center"/>
              <w:rPr>
                <w:rFonts w:ascii="Arial Black" w:hAnsi="Arial Black"/>
                <w:bCs/>
                <w:sz w:val="16"/>
                <w:szCs w:val="16"/>
              </w:rPr>
            </w:pPr>
          </w:p>
          <w:p w:rsidR="00DD110D" w:rsidRPr="00ED6D65" w:rsidRDefault="00DD110D" w:rsidP="00A91AA3">
            <w:pPr>
              <w:pStyle w:val="Default"/>
              <w:jc w:val="center"/>
              <w:rPr>
                <w:rFonts w:ascii="Arial Black" w:hAnsi="Arial Black"/>
                <w:bCs/>
                <w:sz w:val="16"/>
                <w:szCs w:val="16"/>
              </w:rPr>
            </w:pPr>
            <w:r w:rsidRPr="00ED6D65">
              <w:rPr>
                <w:rFonts w:ascii="Arial Black" w:hAnsi="Arial Black"/>
                <w:bCs/>
                <w:sz w:val="16"/>
                <w:szCs w:val="16"/>
              </w:rPr>
              <w:t>Etablissement</w:t>
            </w:r>
          </w:p>
        </w:tc>
        <w:tc>
          <w:tcPr>
            <w:tcW w:w="8364" w:type="dxa"/>
            <w:gridSpan w:val="2"/>
          </w:tcPr>
          <w:p w:rsidR="00A91AA3" w:rsidRPr="00ED6D65" w:rsidRDefault="00A91AA3" w:rsidP="001C6263">
            <w:pPr>
              <w:pStyle w:val="Default"/>
              <w:rPr>
                <w:rFonts w:ascii="Arial Black" w:hAnsi="Arial Black"/>
                <w:bCs/>
                <w:sz w:val="16"/>
                <w:szCs w:val="16"/>
              </w:rPr>
            </w:pPr>
          </w:p>
          <w:p w:rsidR="00DD110D" w:rsidRPr="00ED6D65" w:rsidRDefault="00DD110D" w:rsidP="001C6263">
            <w:pPr>
              <w:pStyle w:val="Default"/>
              <w:rPr>
                <w:rFonts w:ascii="Arial Black" w:hAnsi="Arial Black"/>
                <w:bCs/>
                <w:sz w:val="16"/>
                <w:szCs w:val="16"/>
              </w:rPr>
            </w:pPr>
            <w:r w:rsidRPr="00ED6D65">
              <w:rPr>
                <w:rFonts w:ascii="Arial Black" w:hAnsi="Arial Black"/>
                <w:bCs/>
                <w:sz w:val="16"/>
                <w:szCs w:val="16"/>
              </w:rPr>
              <w:t>Nom :</w:t>
            </w:r>
          </w:p>
          <w:p w:rsidR="00DD110D" w:rsidRPr="00ED6D65" w:rsidRDefault="00DD110D" w:rsidP="001C6263">
            <w:pPr>
              <w:pStyle w:val="Default"/>
              <w:rPr>
                <w:rFonts w:ascii="Arial Black" w:hAnsi="Arial Black"/>
                <w:bCs/>
                <w:sz w:val="16"/>
                <w:szCs w:val="16"/>
              </w:rPr>
            </w:pPr>
            <w:r w:rsidRPr="00ED6D65">
              <w:rPr>
                <w:rFonts w:ascii="Arial Black" w:hAnsi="Arial Black"/>
                <w:bCs/>
                <w:sz w:val="16"/>
                <w:szCs w:val="16"/>
              </w:rPr>
              <w:t>Adresse :</w:t>
            </w:r>
          </w:p>
          <w:p w:rsidR="00DD110D" w:rsidRPr="00ED6D65" w:rsidRDefault="00DD110D" w:rsidP="001C6263">
            <w:pPr>
              <w:pStyle w:val="Default"/>
              <w:rPr>
                <w:rFonts w:ascii="Arial Black" w:hAnsi="Arial Black"/>
                <w:bCs/>
                <w:sz w:val="16"/>
                <w:szCs w:val="16"/>
              </w:rPr>
            </w:pPr>
            <w:r w:rsidRPr="00ED6D65">
              <w:rPr>
                <w:rFonts w:ascii="Arial Black" w:hAnsi="Arial Black"/>
                <w:bCs/>
                <w:sz w:val="16"/>
                <w:szCs w:val="16"/>
              </w:rPr>
              <w:t>Tel :</w:t>
            </w:r>
          </w:p>
          <w:p w:rsidR="00DD110D" w:rsidRPr="00ED6D65" w:rsidRDefault="00DD110D" w:rsidP="001C6263">
            <w:pPr>
              <w:pStyle w:val="Default"/>
              <w:rPr>
                <w:rFonts w:ascii="Arial Black" w:hAnsi="Arial Black"/>
                <w:bCs/>
                <w:sz w:val="16"/>
                <w:szCs w:val="16"/>
              </w:rPr>
            </w:pPr>
            <w:r w:rsidRPr="00ED6D65">
              <w:rPr>
                <w:rFonts w:ascii="Arial Black" w:hAnsi="Arial Black"/>
                <w:bCs/>
                <w:sz w:val="16"/>
                <w:szCs w:val="16"/>
              </w:rPr>
              <w:t>Mail :</w:t>
            </w:r>
          </w:p>
          <w:p w:rsidR="00A91AA3" w:rsidRPr="00ED6D65" w:rsidRDefault="00A91AA3" w:rsidP="001C6263">
            <w:pPr>
              <w:pStyle w:val="Default"/>
              <w:rPr>
                <w:rFonts w:ascii="Arial Black" w:hAnsi="Arial Black"/>
                <w:bCs/>
                <w:sz w:val="16"/>
                <w:szCs w:val="16"/>
              </w:rPr>
            </w:pPr>
          </w:p>
        </w:tc>
      </w:tr>
      <w:tr w:rsidR="00ED6D65" w:rsidTr="00A91AA3">
        <w:tc>
          <w:tcPr>
            <w:tcW w:w="2263" w:type="dxa"/>
            <w:shd w:val="clear" w:color="auto" w:fill="D9D9D9" w:themeFill="background1" w:themeFillShade="D9"/>
          </w:tcPr>
          <w:p w:rsidR="00A91AA3" w:rsidRPr="00ED6D65" w:rsidRDefault="00A91AA3" w:rsidP="00A91AA3">
            <w:pPr>
              <w:pStyle w:val="Default"/>
              <w:jc w:val="center"/>
              <w:rPr>
                <w:rFonts w:ascii="Arial Black" w:hAnsi="Arial Black"/>
                <w:bCs/>
                <w:sz w:val="16"/>
                <w:szCs w:val="16"/>
              </w:rPr>
            </w:pPr>
          </w:p>
          <w:p w:rsidR="004B3CE4" w:rsidRPr="00ED6D65" w:rsidRDefault="004B3CE4" w:rsidP="00A91AA3">
            <w:pPr>
              <w:pStyle w:val="Default"/>
              <w:jc w:val="center"/>
              <w:rPr>
                <w:rFonts w:ascii="Arial Black" w:hAnsi="Arial Black"/>
                <w:bCs/>
                <w:sz w:val="16"/>
                <w:szCs w:val="16"/>
              </w:rPr>
            </w:pPr>
            <w:r w:rsidRPr="00ED6D65">
              <w:rPr>
                <w:rFonts w:ascii="Arial Black" w:hAnsi="Arial Black"/>
                <w:bCs/>
                <w:sz w:val="16"/>
                <w:szCs w:val="16"/>
              </w:rPr>
              <w:t>Chef d’établissement</w:t>
            </w:r>
          </w:p>
        </w:tc>
        <w:tc>
          <w:tcPr>
            <w:tcW w:w="8364" w:type="dxa"/>
            <w:gridSpan w:val="2"/>
          </w:tcPr>
          <w:p w:rsidR="00A91AA3" w:rsidRPr="00ED6D65" w:rsidRDefault="00A91AA3" w:rsidP="001C6263">
            <w:pPr>
              <w:pStyle w:val="Default"/>
              <w:rPr>
                <w:rFonts w:ascii="Arial Black" w:hAnsi="Arial Black"/>
                <w:bCs/>
                <w:sz w:val="16"/>
                <w:szCs w:val="16"/>
              </w:rPr>
            </w:pPr>
          </w:p>
          <w:p w:rsidR="004B3CE4" w:rsidRPr="00ED6D65" w:rsidRDefault="004B3CE4" w:rsidP="001C6263">
            <w:pPr>
              <w:pStyle w:val="Default"/>
              <w:rPr>
                <w:rFonts w:ascii="Arial Black" w:hAnsi="Arial Black"/>
                <w:bCs/>
                <w:sz w:val="16"/>
                <w:szCs w:val="16"/>
              </w:rPr>
            </w:pPr>
            <w:r w:rsidRPr="00ED6D65">
              <w:rPr>
                <w:rFonts w:ascii="Arial Black" w:hAnsi="Arial Black"/>
                <w:bCs/>
                <w:sz w:val="16"/>
                <w:szCs w:val="16"/>
              </w:rPr>
              <w:t>Nom :</w:t>
            </w:r>
            <w:r w:rsidR="00A91AA3" w:rsidRPr="00ED6D65">
              <w:rPr>
                <w:rFonts w:ascii="Arial Black" w:hAnsi="Arial Black"/>
                <w:bCs/>
                <w:sz w:val="16"/>
                <w:szCs w:val="16"/>
              </w:rPr>
              <w:t xml:space="preserve">                                               </w:t>
            </w:r>
            <w:r w:rsidRPr="00ED6D65">
              <w:rPr>
                <w:rFonts w:ascii="Arial Black" w:hAnsi="Arial Black"/>
                <w:bCs/>
                <w:sz w:val="16"/>
                <w:szCs w:val="16"/>
              </w:rPr>
              <w:t>Prénom :</w:t>
            </w:r>
          </w:p>
          <w:p w:rsidR="00A91AA3" w:rsidRPr="00ED6D65" w:rsidRDefault="00A91AA3" w:rsidP="001C6263">
            <w:pPr>
              <w:pStyle w:val="Default"/>
              <w:rPr>
                <w:rFonts w:ascii="Arial Black" w:hAnsi="Arial Black"/>
                <w:b/>
                <w:bCs/>
                <w:sz w:val="16"/>
                <w:szCs w:val="16"/>
              </w:rPr>
            </w:pPr>
          </w:p>
        </w:tc>
      </w:tr>
      <w:tr w:rsidR="00DD110D" w:rsidTr="00ED6D65">
        <w:trPr>
          <w:trHeight w:val="9154"/>
        </w:trPr>
        <w:tc>
          <w:tcPr>
            <w:tcW w:w="10627" w:type="dxa"/>
            <w:gridSpan w:val="3"/>
          </w:tcPr>
          <w:p w:rsidR="00A91AA3" w:rsidRPr="00ED6D65" w:rsidRDefault="00A91AA3" w:rsidP="001C6263">
            <w:pPr>
              <w:pStyle w:val="Default"/>
              <w:rPr>
                <w:rFonts w:ascii="Arial Black" w:hAnsi="Arial Black"/>
                <w:bCs/>
                <w:sz w:val="16"/>
                <w:szCs w:val="16"/>
              </w:rPr>
            </w:pPr>
          </w:p>
          <w:p w:rsidR="00DD110D" w:rsidRPr="00ED6D65" w:rsidRDefault="004B3CE4" w:rsidP="001C6263">
            <w:pPr>
              <w:pStyle w:val="Default"/>
              <w:rPr>
                <w:rFonts w:ascii="Arial Black" w:hAnsi="Arial Black"/>
                <w:bCs/>
                <w:sz w:val="16"/>
                <w:szCs w:val="16"/>
              </w:rPr>
            </w:pPr>
            <w:r w:rsidRPr="00ED6D65">
              <w:rPr>
                <w:rFonts w:ascii="Arial Black" w:hAnsi="Arial Black"/>
                <w:bCs/>
                <w:sz w:val="16"/>
                <w:szCs w:val="16"/>
              </w:rPr>
              <w:t>Nom du membre d</w:t>
            </w:r>
            <w:r w:rsidR="00A018B1">
              <w:rPr>
                <w:rFonts w:ascii="Arial Black" w:hAnsi="Arial Black"/>
                <w:bCs/>
                <w:sz w:val="16"/>
                <w:szCs w:val="16"/>
              </w:rPr>
              <w:t>e la FS si</w:t>
            </w:r>
            <w:r w:rsidRPr="00ED6D65">
              <w:rPr>
                <w:rFonts w:ascii="Arial Black" w:hAnsi="Arial Black"/>
                <w:bCs/>
                <w:sz w:val="16"/>
                <w:szCs w:val="16"/>
              </w:rPr>
              <w:t xml:space="preserve"> à l’origine du signalement :</w:t>
            </w:r>
            <w:r w:rsidR="00A91AA3" w:rsidRPr="00ED6D65">
              <w:rPr>
                <w:rFonts w:ascii="Arial Black" w:hAnsi="Arial Black"/>
                <w:bCs/>
                <w:sz w:val="16"/>
                <w:szCs w:val="16"/>
              </w:rPr>
              <w:t xml:space="preserve"> </w:t>
            </w:r>
            <w:r w:rsidR="00A91AA3" w:rsidRPr="00ED6D65">
              <w:rPr>
                <w:bCs/>
                <w:sz w:val="16"/>
                <w:szCs w:val="16"/>
              </w:rPr>
              <w:t>………………………………………………………</w:t>
            </w:r>
            <w:r w:rsidR="00ED6D65">
              <w:rPr>
                <w:bCs/>
                <w:sz w:val="16"/>
                <w:szCs w:val="16"/>
              </w:rPr>
              <w:t>…………………………………</w:t>
            </w:r>
          </w:p>
          <w:p w:rsidR="004B3CE4" w:rsidRPr="00ED6D65" w:rsidRDefault="004B3CE4" w:rsidP="001C6263">
            <w:pPr>
              <w:pStyle w:val="Default"/>
              <w:rPr>
                <w:rFonts w:ascii="Arial Black" w:hAnsi="Arial Black"/>
                <w:bCs/>
                <w:sz w:val="16"/>
                <w:szCs w:val="16"/>
              </w:rPr>
            </w:pPr>
          </w:p>
          <w:p w:rsidR="00A91AA3" w:rsidRPr="00ED6D65" w:rsidRDefault="004B3CE4" w:rsidP="001C6263">
            <w:pPr>
              <w:pStyle w:val="Default"/>
              <w:rPr>
                <w:rFonts w:ascii="Arial Black" w:hAnsi="Arial Black"/>
                <w:bCs/>
                <w:sz w:val="16"/>
                <w:szCs w:val="16"/>
              </w:rPr>
            </w:pPr>
            <w:r w:rsidRPr="00ED6D65">
              <w:rPr>
                <w:rFonts w:ascii="Arial Black" w:hAnsi="Arial Black"/>
                <w:bCs/>
                <w:sz w:val="16"/>
                <w:szCs w:val="16"/>
              </w:rPr>
              <w:t>Nature et description du danger grave et imminent encouru :</w:t>
            </w:r>
            <w:r w:rsidR="00A91AA3" w:rsidRPr="00ED6D65">
              <w:rPr>
                <w:rFonts w:ascii="Arial Black" w:hAnsi="Arial Black"/>
                <w:bCs/>
                <w:sz w:val="16"/>
                <w:szCs w:val="16"/>
              </w:rPr>
              <w:t xml:space="preserve"> </w:t>
            </w:r>
          </w:p>
          <w:p w:rsidR="00A91AA3" w:rsidRPr="00ED6D65" w:rsidRDefault="00A91AA3" w:rsidP="001C6263">
            <w:pPr>
              <w:pStyle w:val="Default"/>
              <w:rPr>
                <w:rFonts w:ascii="Arial Black" w:hAnsi="Arial Black"/>
                <w:bCs/>
                <w:sz w:val="16"/>
                <w:szCs w:val="16"/>
              </w:rPr>
            </w:pPr>
          </w:p>
          <w:p w:rsidR="00A91AA3" w:rsidRPr="00ED6D65" w:rsidRDefault="00A91AA3" w:rsidP="001C6263">
            <w:pPr>
              <w:pStyle w:val="Default"/>
              <w:rPr>
                <w:bCs/>
                <w:sz w:val="16"/>
                <w:szCs w:val="16"/>
              </w:rPr>
            </w:pPr>
            <w:r w:rsidRPr="00ED6D65">
              <w:rPr>
                <w:bCs/>
                <w:sz w:val="16"/>
                <w:szCs w:val="16"/>
              </w:rPr>
              <w:t>…………………………………………………………………………………………………………………………………………</w:t>
            </w:r>
            <w:r w:rsidR="00ED6D65">
              <w:rPr>
                <w:bCs/>
                <w:sz w:val="16"/>
                <w:szCs w:val="16"/>
              </w:rPr>
              <w:t>………………………………</w:t>
            </w:r>
          </w:p>
          <w:p w:rsidR="00A91AA3" w:rsidRPr="00ED6D65" w:rsidRDefault="00A91AA3" w:rsidP="001C6263">
            <w:pPr>
              <w:pStyle w:val="Default"/>
              <w:rPr>
                <w:bCs/>
                <w:sz w:val="16"/>
                <w:szCs w:val="16"/>
              </w:rPr>
            </w:pPr>
          </w:p>
          <w:p w:rsidR="00A91AA3" w:rsidRPr="00ED6D65" w:rsidRDefault="00A91AA3" w:rsidP="001C6263">
            <w:pPr>
              <w:pStyle w:val="Default"/>
              <w:rPr>
                <w:bCs/>
                <w:sz w:val="16"/>
                <w:szCs w:val="16"/>
              </w:rPr>
            </w:pPr>
            <w:r w:rsidRPr="00ED6D65">
              <w:rPr>
                <w:bCs/>
                <w:sz w:val="16"/>
                <w:szCs w:val="16"/>
              </w:rPr>
              <w:t>…………………………………………………………………………………………………………………………………………</w:t>
            </w:r>
            <w:r w:rsidR="00ED6D65">
              <w:rPr>
                <w:bCs/>
                <w:sz w:val="16"/>
                <w:szCs w:val="16"/>
              </w:rPr>
              <w:t>………………………………</w:t>
            </w:r>
          </w:p>
          <w:p w:rsidR="00A91AA3" w:rsidRPr="00ED6D65" w:rsidRDefault="00A91AA3" w:rsidP="001C6263">
            <w:pPr>
              <w:pStyle w:val="Default"/>
              <w:rPr>
                <w:bCs/>
                <w:sz w:val="16"/>
                <w:szCs w:val="16"/>
              </w:rPr>
            </w:pPr>
          </w:p>
          <w:p w:rsidR="00A91AA3" w:rsidRPr="00ED6D65" w:rsidRDefault="00A91AA3" w:rsidP="001C6263">
            <w:pPr>
              <w:pStyle w:val="Default"/>
              <w:rPr>
                <w:bCs/>
                <w:sz w:val="16"/>
                <w:szCs w:val="16"/>
              </w:rPr>
            </w:pPr>
            <w:r w:rsidRPr="00ED6D65">
              <w:rPr>
                <w:bCs/>
                <w:sz w:val="16"/>
                <w:szCs w:val="16"/>
              </w:rPr>
              <w:t>…………………………………………………………………………………………………………………………………………</w:t>
            </w:r>
            <w:r w:rsidR="00ED6D65">
              <w:rPr>
                <w:bCs/>
                <w:sz w:val="16"/>
                <w:szCs w:val="16"/>
              </w:rPr>
              <w:t>………………………………</w:t>
            </w:r>
          </w:p>
          <w:p w:rsidR="00A91AA3" w:rsidRPr="00ED6D65" w:rsidRDefault="00A91AA3" w:rsidP="001C6263">
            <w:pPr>
              <w:pStyle w:val="Default"/>
              <w:rPr>
                <w:bCs/>
                <w:sz w:val="16"/>
                <w:szCs w:val="16"/>
              </w:rPr>
            </w:pPr>
          </w:p>
          <w:p w:rsidR="004B3CE4" w:rsidRPr="00ED6D65" w:rsidRDefault="00A91AA3" w:rsidP="001C6263">
            <w:pPr>
              <w:pStyle w:val="Default"/>
              <w:rPr>
                <w:bCs/>
                <w:sz w:val="16"/>
                <w:szCs w:val="16"/>
              </w:rPr>
            </w:pPr>
            <w:r w:rsidRPr="00ED6D65">
              <w:rPr>
                <w:bCs/>
                <w:sz w:val="16"/>
                <w:szCs w:val="16"/>
              </w:rPr>
              <w:t>…………………………………………………………………………………………………………………………………………</w:t>
            </w:r>
            <w:r w:rsidR="00ED6D65">
              <w:rPr>
                <w:bCs/>
                <w:sz w:val="16"/>
                <w:szCs w:val="16"/>
              </w:rPr>
              <w:t>………………………………</w:t>
            </w:r>
          </w:p>
          <w:p w:rsidR="004B3CE4" w:rsidRPr="00ED6D65" w:rsidRDefault="004B3CE4" w:rsidP="001C6263">
            <w:pPr>
              <w:pStyle w:val="Default"/>
              <w:rPr>
                <w:rFonts w:ascii="Arial Black" w:hAnsi="Arial Black"/>
                <w:bCs/>
                <w:sz w:val="16"/>
                <w:szCs w:val="16"/>
              </w:rPr>
            </w:pPr>
          </w:p>
          <w:p w:rsidR="004B3CE4" w:rsidRPr="00ED6D65" w:rsidRDefault="004B3CE4" w:rsidP="001C6263">
            <w:pPr>
              <w:pStyle w:val="Default"/>
              <w:rPr>
                <w:rFonts w:ascii="Arial Black" w:hAnsi="Arial Black"/>
                <w:bCs/>
                <w:sz w:val="16"/>
                <w:szCs w:val="16"/>
              </w:rPr>
            </w:pPr>
            <w:r w:rsidRPr="00ED6D65">
              <w:rPr>
                <w:rFonts w:ascii="Arial Black" w:hAnsi="Arial Black"/>
                <w:bCs/>
                <w:sz w:val="16"/>
                <w:szCs w:val="16"/>
              </w:rPr>
              <w:t>Cause du danger grave et imminent ou défaillance constatée :</w:t>
            </w:r>
          </w:p>
          <w:p w:rsidR="004B3CE4" w:rsidRPr="00ED6D65" w:rsidRDefault="004B3CE4" w:rsidP="001C6263">
            <w:pPr>
              <w:pStyle w:val="Default"/>
              <w:rPr>
                <w:rFonts w:ascii="Arial Black" w:hAnsi="Arial Black"/>
                <w:bCs/>
                <w:sz w:val="16"/>
                <w:szCs w:val="16"/>
              </w:rPr>
            </w:pPr>
          </w:p>
          <w:p w:rsidR="00A91AA3" w:rsidRPr="00ED6D65" w:rsidRDefault="00A91AA3" w:rsidP="001C6263">
            <w:pPr>
              <w:pStyle w:val="Default"/>
              <w:rPr>
                <w:bCs/>
                <w:sz w:val="16"/>
                <w:szCs w:val="16"/>
              </w:rPr>
            </w:pPr>
            <w:r w:rsidRPr="00ED6D65">
              <w:rPr>
                <w:bCs/>
                <w:sz w:val="16"/>
                <w:szCs w:val="16"/>
              </w:rPr>
              <w:t>…………………………………………………………………………………………………………………………………………</w:t>
            </w:r>
            <w:r w:rsidR="00ED6D65">
              <w:rPr>
                <w:bCs/>
                <w:sz w:val="16"/>
                <w:szCs w:val="16"/>
              </w:rPr>
              <w:t>………………………………</w:t>
            </w:r>
          </w:p>
          <w:p w:rsidR="00A91AA3" w:rsidRPr="00ED6D65" w:rsidRDefault="00A91AA3" w:rsidP="001C6263">
            <w:pPr>
              <w:pStyle w:val="Default"/>
              <w:rPr>
                <w:bCs/>
                <w:sz w:val="16"/>
                <w:szCs w:val="16"/>
              </w:rPr>
            </w:pPr>
          </w:p>
          <w:p w:rsidR="00A91AA3" w:rsidRPr="00ED6D65" w:rsidRDefault="00A91AA3" w:rsidP="001C6263">
            <w:pPr>
              <w:pStyle w:val="Default"/>
              <w:rPr>
                <w:bCs/>
                <w:sz w:val="16"/>
                <w:szCs w:val="16"/>
              </w:rPr>
            </w:pPr>
            <w:r w:rsidRPr="00ED6D65">
              <w:rPr>
                <w:bCs/>
                <w:sz w:val="16"/>
                <w:szCs w:val="16"/>
              </w:rPr>
              <w:t>…………………………………………………………………………………………………………………………………………</w:t>
            </w:r>
            <w:r w:rsidR="00ED6D65">
              <w:rPr>
                <w:bCs/>
                <w:sz w:val="16"/>
                <w:szCs w:val="16"/>
              </w:rPr>
              <w:t>………………………………</w:t>
            </w:r>
          </w:p>
          <w:p w:rsidR="00A91AA3" w:rsidRPr="00ED6D65" w:rsidRDefault="00A91AA3" w:rsidP="001C6263">
            <w:pPr>
              <w:pStyle w:val="Default"/>
              <w:rPr>
                <w:bCs/>
                <w:sz w:val="16"/>
                <w:szCs w:val="16"/>
              </w:rPr>
            </w:pPr>
          </w:p>
          <w:p w:rsidR="00A91AA3" w:rsidRPr="00ED6D65" w:rsidRDefault="00A91AA3" w:rsidP="001C6263">
            <w:pPr>
              <w:pStyle w:val="Default"/>
              <w:rPr>
                <w:bCs/>
                <w:sz w:val="16"/>
                <w:szCs w:val="16"/>
              </w:rPr>
            </w:pPr>
            <w:r w:rsidRPr="00ED6D65">
              <w:rPr>
                <w:bCs/>
                <w:sz w:val="16"/>
                <w:szCs w:val="16"/>
              </w:rPr>
              <w:t>...………………………………………………………………………………………………………………………………………</w:t>
            </w:r>
            <w:r w:rsidR="00ED6D65">
              <w:rPr>
                <w:bCs/>
                <w:sz w:val="16"/>
                <w:szCs w:val="16"/>
              </w:rPr>
              <w:t>………………………………</w:t>
            </w:r>
          </w:p>
          <w:p w:rsidR="00A91AA3" w:rsidRPr="00ED6D65" w:rsidRDefault="00A91AA3" w:rsidP="001C6263">
            <w:pPr>
              <w:pStyle w:val="Default"/>
              <w:rPr>
                <w:bCs/>
                <w:sz w:val="16"/>
                <w:szCs w:val="16"/>
              </w:rPr>
            </w:pPr>
          </w:p>
          <w:p w:rsidR="004B3CE4" w:rsidRPr="00ED6D65" w:rsidRDefault="00A91AA3" w:rsidP="001C6263">
            <w:pPr>
              <w:pStyle w:val="Default"/>
              <w:rPr>
                <w:bCs/>
                <w:sz w:val="16"/>
                <w:szCs w:val="16"/>
              </w:rPr>
            </w:pPr>
            <w:r w:rsidRPr="00ED6D65">
              <w:rPr>
                <w:bCs/>
                <w:sz w:val="16"/>
                <w:szCs w:val="16"/>
              </w:rPr>
              <w:t>…………………………………………………………………………………………………………………………………………</w:t>
            </w:r>
            <w:r w:rsidR="00ED6D65">
              <w:rPr>
                <w:bCs/>
                <w:sz w:val="16"/>
                <w:szCs w:val="16"/>
              </w:rPr>
              <w:t>………………………………</w:t>
            </w:r>
          </w:p>
          <w:p w:rsidR="004B3CE4" w:rsidRPr="00ED6D65" w:rsidRDefault="004B3CE4" w:rsidP="001C6263">
            <w:pPr>
              <w:pStyle w:val="Default"/>
              <w:rPr>
                <w:rFonts w:ascii="Arial Black" w:hAnsi="Arial Black"/>
                <w:bCs/>
                <w:sz w:val="16"/>
                <w:szCs w:val="16"/>
              </w:rPr>
            </w:pPr>
          </w:p>
          <w:p w:rsidR="004B3CE4" w:rsidRPr="00ED6D65" w:rsidRDefault="004B3CE4" w:rsidP="001C6263">
            <w:pPr>
              <w:pStyle w:val="Default"/>
              <w:rPr>
                <w:rFonts w:ascii="Arial Black" w:hAnsi="Arial Black"/>
                <w:bCs/>
                <w:sz w:val="16"/>
                <w:szCs w:val="16"/>
              </w:rPr>
            </w:pPr>
          </w:p>
          <w:p w:rsidR="004B3CE4" w:rsidRPr="00ED6D65" w:rsidRDefault="004B3CE4" w:rsidP="001C6263">
            <w:pPr>
              <w:pStyle w:val="Default"/>
              <w:rPr>
                <w:rFonts w:ascii="Arial Black" w:hAnsi="Arial Black"/>
                <w:bCs/>
                <w:sz w:val="16"/>
                <w:szCs w:val="16"/>
              </w:rPr>
            </w:pPr>
            <w:r w:rsidRPr="00ED6D65">
              <w:rPr>
                <w:rFonts w:ascii="Arial Black" w:hAnsi="Arial Black"/>
                <w:bCs/>
                <w:sz w:val="16"/>
                <w:szCs w:val="16"/>
              </w:rPr>
              <w:t>Date :</w:t>
            </w:r>
            <w:r w:rsidR="00A91AA3" w:rsidRPr="00ED6D65">
              <w:rPr>
                <w:rFonts w:ascii="Arial Black" w:hAnsi="Arial Black"/>
                <w:bCs/>
                <w:sz w:val="16"/>
                <w:szCs w:val="16"/>
              </w:rPr>
              <w:t xml:space="preserve"> </w:t>
            </w:r>
            <w:r w:rsidRPr="00ED6D65">
              <w:rPr>
                <w:bCs/>
                <w:sz w:val="16"/>
                <w:szCs w:val="16"/>
              </w:rPr>
              <w:t>………………</w:t>
            </w:r>
            <w:r w:rsidR="00A91AA3" w:rsidRPr="00ED6D65">
              <w:rPr>
                <w:bCs/>
                <w:sz w:val="16"/>
                <w:szCs w:val="16"/>
              </w:rPr>
              <w:t xml:space="preserve">…………… </w:t>
            </w:r>
            <w:r w:rsidR="00A91AA3" w:rsidRPr="00ED6D65">
              <w:rPr>
                <w:rFonts w:ascii="Arial Black" w:hAnsi="Arial Black"/>
                <w:bCs/>
                <w:sz w:val="16"/>
                <w:szCs w:val="16"/>
              </w:rPr>
              <w:t xml:space="preserve">      </w:t>
            </w:r>
            <w:r w:rsidRPr="00ED6D65">
              <w:rPr>
                <w:rFonts w:ascii="Arial Black" w:hAnsi="Arial Black"/>
                <w:bCs/>
                <w:sz w:val="16"/>
                <w:szCs w:val="16"/>
              </w:rPr>
              <w:t>Heure</w:t>
            </w:r>
            <w:r w:rsidR="00A91AA3" w:rsidRPr="00ED6D65">
              <w:rPr>
                <w:rFonts w:ascii="Arial Black" w:hAnsi="Arial Black"/>
                <w:bCs/>
                <w:sz w:val="16"/>
                <w:szCs w:val="16"/>
              </w:rPr>
              <w:t xml:space="preserve"> : </w:t>
            </w:r>
            <w:r w:rsidR="00A91AA3" w:rsidRPr="00ED6D65">
              <w:rPr>
                <w:bCs/>
                <w:sz w:val="16"/>
                <w:szCs w:val="16"/>
              </w:rPr>
              <w:t>………</w:t>
            </w:r>
            <w:r w:rsidRPr="00ED6D65">
              <w:rPr>
                <w:bCs/>
                <w:sz w:val="16"/>
                <w:szCs w:val="16"/>
              </w:rPr>
              <w:t>………</w:t>
            </w:r>
            <w:r w:rsidR="00A91AA3" w:rsidRPr="00ED6D65">
              <w:rPr>
                <w:bCs/>
                <w:sz w:val="16"/>
                <w:szCs w:val="16"/>
              </w:rPr>
              <w:t>……</w:t>
            </w:r>
            <w:r w:rsidRPr="00ED6D65">
              <w:rPr>
                <w:bCs/>
                <w:sz w:val="16"/>
                <w:szCs w:val="16"/>
              </w:rPr>
              <w:t>.</w:t>
            </w:r>
          </w:p>
          <w:p w:rsidR="004B3CE4" w:rsidRPr="00ED6D65" w:rsidRDefault="004B3CE4" w:rsidP="001C6263">
            <w:pPr>
              <w:pStyle w:val="Default"/>
              <w:rPr>
                <w:rFonts w:ascii="Arial Black" w:hAnsi="Arial Black"/>
                <w:bCs/>
                <w:sz w:val="16"/>
                <w:szCs w:val="16"/>
              </w:rPr>
            </w:pPr>
          </w:p>
          <w:p w:rsidR="004B3CE4" w:rsidRPr="00ED6D65" w:rsidRDefault="004B3CE4" w:rsidP="00476133">
            <w:pPr>
              <w:pStyle w:val="Default"/>
              <w:rPr>
                <w:rFonts w:ascii="Arial Black" w:hAnsi="Arial Black"/>
                <w:bCs/>
                <w:sz w:val="16"/>
                <w:szCs w:val="16"/>
              </w:rPr>
            </w:pPr>
            <w:r w:rsidRPr="00ED6D65">
              <w:rPr>
                <w:rFonts w:ascii="Arial Black" w:hAnsi="Arial Black"/>
                <w:bCs/>
                <w:sz w:val="16"/>
                <w:szCs w:val="16"/>
              </w:rPr>
              <w:t>Signature de l’agent</w:t>
            </w:r>
            <w:r w:rsidR="00A91AA3" w:rsidRPr="00ED6D65">
              <w:rPr>
                <w:rFonts w:ascii="Arial Black" w:hAnsi="Arial Black"/>
                <w:bCs/>
                <w:sz w:val="16"/>
                <w:szCs w:val="16"/>
              </w:rPr>
              <w:t xml:space="preserve"> : </w:t>
            </w:r>
            <w:r w:rsidRPr="00ED6D65">
              <w:rPr>
                <w:rFonts w:ascii="Arial Black" w:hAnsi="Arial Black"/>
                <w:bCs/>
                <w:sz w:val="16"/>
                <w:szCs w:val="16"/>
              </w:rPr>
              <w:t xml:space="preserve">             </w:t>
            </w:r>
            <w:r w:rsidR="00A91AA3" w:rsidRPr="00ED6D65">
              <w:rPr>
                <w:rFonts w:ascii="Arial Black" w:hAnsi="Arial Black"/>
                <w:bCs/>
                <w:sz w:val="16"/>
                <w:szCs w:val="16"/>
              </w:rPr>
              <w:t xml:space="preserve">    </w:t>
            </w:r>
            <w:r w:rsidR="00ED6D65">
              <w:rPr>
                <w:rFonts w:ascii="Arial Black" w:hAnsi="Arial Black"/>
                <w:bCs/>
                <w:sz w:val="16"/>
                <w:szCs w:val="16"/>
              </w:rPr>
              <w:t xml:space="preserve">                   </w:t>
            </w:r>
            <w:r w:rsidRPr="00ED6D65">
              <w:rPr>
                <w:rFonts w:ascii="Arial Black" w:hAnsi="Arial Black"/>
                <w:bCs/>
                <w:sz w:val="16"/>
                <w:szCs w:val="16"/>
              </w:rPr>
              <w:t>Signature de l’IEN</w:t>
            </w:r>
            <w:r w:rsidR="00A91AA3" w:rsidRPr="00ED6D65">
              <w:rPr>
                <w:rFonts w:ascii="Arial Black" w:hAnsi="Arial Black"/>
                <w:bCs/>
                <w:sz w:val="16"/>
                <w:szCs w:val="16"/>
              </w:rPr>
              <w:t> :</w:t>
            </w:r>
            <w:r w:rsidRPr="00ED6D65">
              <w:rPr>
                <w:rFonts w:ascii="Arial Black" w:hAnsi="Arial Black"/>
                <w:bCs/>
                <w:sz w:val="16"/>
                <w:szCs w:val="16"/>
              </w:rPr>
              <w:t xml:space="preserve">        </w:t>
            </w:r>
            <w:r w:rsidR="00A91AA3" w:rsidRPr="00ED6D65">
              <w:rPr>
                <w:rFonts w:ascii="Arial Black" w:hAnsi="Arial Black"/>
                <w:bCs/>
                <w:sz w:val="16"/>
                <w:szCs w:val="16"/>
              </w:rPr>
              <w:t xml:space="preserve">                  </w:t>
            </w:r>
            <w:r w:rsidRPr="00ED6D65">
              <w:rPr>
                <w:rFonts w:ascii="Arial Black" w:hAnsi="Arial Black"/>
                <w:bCs/>
                <w:sz w:val="16"/>
                <w:szCs w:val="16"/>
              </w:rPr>
              <w:t xml:space="preserve"> </w:t>
            </w:r>
            <w:r w:rsidR="00A91AA3" w:rsidRPr="00ED6D65">
              <w:rPr>
                <w:rFonts w:ascii="Arial Black" w:hAnsi="Arial Black"/>
                <w:bCs/>
                <w:sz w:val="16"/>
                <w:szCs w:val="16"/>
              </w:rPr>
              <w:t xml:space="preserve">  </w:t>
            </w:r>
            <w:r w:rsidRPr="00ED6D65">
              <w:rPr>
                <w:rFonts w:ascii="Arial Black" w:hAnsi="Arial Black"/>
                <w:bCs/>
                <w:sz w:val="16"/>
                <w:szCs w:val="16"/>
              </w:rPr>
              <w:t xml:space="preserve">Signature du membre </w:t>
            </w:r>
          </w:p>
          <w:p w:rsidR="004B3CE4" w:rsidRPr="00ED6D65" w:rsidRDefault="004B3CE4" w:rsidP="00476133">
            <w:pPr>
              <w:pStyle w:val="Default"/>
              <w:rPr>
                <w:rFonts w:ascii="Arial Black" w:hAnsi="Arial Black"/>
                <w:bCs/>
                <w:sz w:val="16"/>
                <w:szCs w:val="16"/>
              </w:rPr>
            </w:pPr>
            <w:r w:rsidRPr="00ED6D65">
              <w:rPr>
                <w:rFonts w:ascii="Arial Black" w:hAnsi="Arial Black"/>
                <w:bCs/>
                <w:sz w:val="16"/>
                <w:szCs w:val="16"/>
              </w:rPr>
              <w:t xml:space="preserve">                                                                                                 </w:t>
            </w:r>
            <w:r w:rsidR="00476133" w:rsidRPr="00ED6D65">
              <w:rPr>
                <w:rFonts w:ascii="Arial Black" w:hAnsi="Arial Black"/>
                <w:bCs/>
                <w:sz w:val="16"/>
                <w:szCs w:val="16"/>
              </w:rPr>
              <w:t xml:space="preserve">          </w:t>
            </w:r>
            <w:r w:rsidR="00A91AA3" w:rsidRPr="00ED6D65">
              <w:rPr>
                <w:rFonts w:ascii="Arial Black" w:hAnsi="Arial Black"/>
                <w:bCs/>
                <w:sz w:val="16"/>
                <w:szCs w:val="16"/>
              </w:rPr>
              <w:t xml:space="preserve">       </w:t>
            </w:r>
            <w:r w:rsidR="00ED6D65">
              <w:rPr>
                <w:rFonts w:ascii="Arial Black" w:hAnsi="Arial Black"/>
                <w:bCs/>
                <w:sz w:val="16"/>
                <w:szCs w:val="16"/>
              </w:rPr>
              <w:t xml:space="preserve">                   </w:t>
            </w:r>
            <w:r w:rsidR="00CE1D65">
              <w:rPr>
                <w:rFonts w:ascii="Arial Black" w:hAnsi="Arial Black"/>
                <w:bCs/>
                <w:sz w:val="16"/>
                <w:szCs w:val="16"/>
              </w:rPr>
              <w:t>d</w:t>
            </w:r>
            <w:bookmarkStart w:id="0" w:name="_GoBack"/>
            <w:bookmarkEnd w:id="0"/>
            <w:r w:rsidR="00CE1D65">
              <w:rPr>
                <w:rFonts w:ascii="Arial Black" w:hAnsi="Arial Black"/>
                <w:bCs/>
                <w:sz w:val="16"/>
                <w:szCs w:val="16"/>
              </w:rPr>
              <w:t xml:space="preserve">e la FS </w:t>
            </w:r>
            <w:r w:rsidRPr="00ED6D65">
              <w:rPr>
                <w:rFonts w:ascii="Arial Black" w:hAnsi="Arial Black"/>
                <w:bCs/>
                <w:sz w:val="16"/>
                <w:szCs w:val="16"/>
              </w:rPr>
              <w:t xml:space="preserve">si à l’origine </w:t>
            </w:r>
          </w:p>
          <w:p w:rsidR="004B3CE4" w:rsidRPr="00ED6D65" w:rsidRDefault="004B3CE4" w:rsidP="00476133">
            <w:pPr>
              <w:pStyle w:val="Default"/>
              <w:rPr>
                <w:rFonts w:ascii="Arial Black" w:hAnsi="Arial Black"/>
                <w:bCs/>
                <w:sz w:val="16"/>
                <w:szCs w:val="16"/>
              </w:rPr>
            </w:pPr>
            <w:r w:rsidRPr="00ED6D65">
              <w:rPr>
                <w:rFonts w:ascii="Arial Black" w:hAnsi="Arial Black"/>
                <w:bCs/>
                <w:sz w:val="16"/>
                <w:szCs w:val="16"/>
              </w:rPr>
              <w:t xml:space="preserve">                                                                                                         </w:t>
            </w:r>
            <w:r w:rsidR="00476133" w:rsidRPr="00ED6D65">
              <w:rPr>
                <w:rFonts w:ascii="Arial Black" w:hAnsi="Arial Black"/>
                <w:bCs/>
                <w:sz w:val="16"/>
                <w:szCs w:val="16"/>
              </w:rPr>
              <w:t xml:space="preserve">         </w:t>
            </w:r>
            <w:r w:rsidR="00ED6D65">
              <w:rPr>
                <w:rFonts w:ascii="Arial Black" w:hAnsi="Arial Black"/>
                <w:bCs/>
                <w:sz w:val="16"/>
                <w:szCs w:val="16"/>
              </w:rPr>
              <w:t xml:space="preserve">                   </w:t>
            </w:r>
            <w:proofErr w:type="gramStart"/>
            <w:r w:rsidR="00476133" w:rsidRPr="00ED6D65">
              <w:rPr>
                <w:rFonts w:ascii="Arial Black" w:hAnsi="Arial Black"/>
                <w:bCs/>
                <w:sz w:val="16"/>
                <w:szCs w:val="16"/>
              </w:rPr>
              <w:t>du</w:t>
            </w:r>
            <w:proofErr w:type="gramEnd"/>
            <w:r w:rsidRPr="00ED6D65">
              <w:rPr>
                <w:rFonts w:ascii="Arial Black" w:hAnsi="Arial Black"/>
                <w:bCs/>
                <w:sz w:val="16"/>
                <w:szCs w:val="16"/>
              </w:rPr>
              <w:t xml:space="preserve"> signalement</w:t>
            </w:r>
            <w:r w:rsidR="00ED6D65" w:rsidRPr="00ED6D65">
              <w:rPr>
                <w:rFonts w:ascii="Arial Black" w:hAnsi="Arial Black"/>
                <w:bCs/>
                <w:sz w:val="16"/>
                <w:szCs w:val="16"/>
              </w:rPr>
              <w:t xml:space="preserve"> : </w:t>
            </w:r>
          </w:p>
          <w:p w:rsidR="004B3CE4" w:rsidRPr="00ED6D65" w:rsidRDefault="00ED6D65" w:rsidP="001C6263">
            <w:pPr>
              <w:pStyle w:val="Default"/>
              <w:rPr>
                <w:rFonts w:ascii="Arial Black" w:hAnsi="Arial Black"/>
                <w:bCs/>
                <w:sz w:val="16"/>
                <w:szCs w:val="16"/>
              </w:rPr>
            </w:pPr>
            <w:r>
              <w:rPr>
                <w:rFonts w:ascii="Arial Black" w:hAnsi="Arial Black"/>
                <w:bCs/>
                <w:sz w:val="16"/>
                <w:szCs w:val="16"/>
              </w:rPr>
              <w:t xml:space="preserve"> </w:t>
            </w:r>
          </w:p>
          <w:p w:rsidR="004B3CE4" w:rsidRPr="00ED6D65" w:rsidRDefault="004B3CE4" w:rsidP="001C6263">
            <w:pPr>
              <w:pStyle w:val="Default"/>
              <w:rPr>
                <w:rFonts w:ascii="Arial Black" w:hAnsi="Arial Black"/>
                <w:bCs/>
                <w:sz w:val="16"/>
                <w:szCs w:val="16"/>
              </w:rPr>
            </w:pPr>
          </w:p>
          <w:p w:rsidR="004B3CE4" w:rsidRDefault="004B3CE4" w:rsidP="001C6263">
            <w:pPr>
              <w:pStyle w:val="Default"/>
              <w:rPr>
                <w:rFonts w:ascii="Arial Black" w:hAnsi="Arial Black"/>
                <w:bCs/>
                <w:sz w:val="16"/>
                <w:szCs w:val="16"/>
              </w:rPr>
            </w:pPr>
            <w:r w:rsidRPr="00ED6D65">
              <w:rPr>
                <w:rFonts w:ascii="Arial Black" w:hAnsi="Arial Black"/>
                <w:bCs/>
                <w:sz w:val="16"/>
                <w:szCs w:val="16"/>
              </w:rPr>
              <w:t>Mesures prises ou suite donnée par l’IEN :</w:t>
            </w:r>
          </w:p>
          <w:p w:rsidR="00ED6D65" w:rsidRPr="00ED6D65" w:rsidRDefault="00ED6D65" w:rsidP="001C6263">
            <w:pPr>
              <w:pStyle w:val="Default"/>
              <w:rPr>
                <w:rFonts w:ascii="Arial Black" w:hAnsi="Arial Black"/>
                <w:bCs/>
                <w:sz w:val="16"/>
                <w:szCs w:val="16"/>
              </w:rPr>
            </w:pPr>
          </w:p>
          <w:p w:rsidR="004B3CE4" w:rsidRPr="00ED6D65" w:rsidRDefault="00ED6D65" w:rsidP="001C6263">
            <w:pPr>
              <w:pStyle w:val="Default"/>
              <w:rPr>
                <w:bCs/>
                <w:sz w:val="16"/>
                <w:szCs w:val="16"/>
              </w:rPr>
            </w:pPr>
            <w:r w:rsidRPr="00ED6D65">
              <w:rPr>
                <w:bCs/>
                <w:sz w:val="16"/>
                <w:szCs w:val="16"/>
              </w:rPr>
              <w:t>……………………………………………………………………………………………………………………………………...</w:t>
            </w:r>
            <w:r>
              <w:rPr>
                <w:bCs/>
                <w:sz w:val="16"/>
                <w:szCs w:val="16"/>
              </w:rPr>
              <w:t>.............................................</w:t>
            </w:r>
          </w:p>
          <w:p w:rsidR="004B3CE4" w:rsidRPr="00ED6D65" w:rsidRDefault="004B3CE4" w:rsidP="001C6263">
            <w:pPr>
              <w:pStyle w:val="Default"/>
              <w:rPr>
                <w:rFonts w:ascii="Arial Black" w:hAnsi="Arial Black"/>
                <w:bCs/>
                <w:sz w:val="16"/>
                <w:szCs w:val="16"/>
              </w:rPr>
            </w:pPr>
          </w:p>
          <w:p w:rsidR="004B3CE4" w:rsidRPr="00ED6D65" w:rsidRDefault="004B3CE4" w:rsidP="001C6263">
            <w:pPr>
              <w:pStyle w:val="Default"/>
              <w:rPr>
                <w:rFonts w:ascii="Arial Black" w:hAnsi="Arial Black"/>
                <w:bCs/>
                <w:sz w:val="16"/>
                <w:szCs w:val="16"/>
              </w:rPr>
            </w:pPr>
            <w:r w:rsidRPr="00ED6D65">
              <w:rPr>
                <w:rFonts w:ascii="Arial Black" w:hAnsi="Arial Black"/>
                <w:bCs/>
                <w:sz w:val="16"/>
                <w:szCs w:val="16"/>
              </w:rPr>
              <w:t>Une copie de ce signalement a été transmise au Directeur Académique le :</w:t>
            </w:r>
            <w:r w:rsidR="00ED6D65">
              <w:rPr>
                <w:rFonts w:ascii="Arial Black" w:hAnsi="Arial Black"/>
                <w:bCs/>
                <w:sz w:val="16"/>
                <w:szCs w:val="16"/>
              </w:rPr>
              <w:t xml:space="preserve"> </w:t>
            </w:r>
            <w:r w:rsidR="00ED6D65" w:rsidRPr="00ED6D65">
              <w:rPr>
                <w:bCs/>
                <w:sz w:val="16"/>
                <w:szCs w:val="16"/>
              </w:rPr>
              <w:t>………………………………………</w:t>
            </w:r>
          </w:p>
          <w:p w:rsidR="004B3CE4" w:rsidRPr="00ED6D65" w:rsidRDefault="004B3CE4" w:rsidP="001C6263">
            <w:pPr>
              <w:pStyle w:val="Default"/>
              <w:rPr>
                <w:rFonts w:ascii="Arial Black" w:hAnsi="Arial Black"/>
                <w:bCs/>
                <w:sz w:val="16"/>
                <w:szCs w:val="16"/>
              </w:rPr>
            </w:pPr>
          </w:p>
          <w:p w:rsidR="004B3CE4" w:rsidRPr="00ED6D65" w:rsidRDefault="004B3CE4" w:rsidP="001C6263">
            <w:pPr>
              <w:pStyle w:val="Default"/>
              <w:rPr>
                <w:rFonts w:ascii="Arial Black" w:hAnsi="Arial Black"/>
                <w:bCs/>
                <w:sz w:val="16"/>
                <w:szCs w:val="16"/>
              </w:rPr>
            </w:pPr>
            <w:r w:rsidRPr="00ED6D65">
              <w:rPr>
                <w:rFonts w:ascii="Arial Black" w:hAnsi="Arial Black"/>
                <w:bCs/>
                <w:sz w:val="16"/>
                <w:szCs w:val="16"/>
              </w:rPr>
              <w:t>Mesures prises ou suite donnée par le Directeur Académique :</w:t>
            </w:r>
          </w:p>
          <w:p w:rsidR="00476133" w:rsidRPr="00ED6D65" w:rsidRDefault="00476133" w:rsidP="001C6263">
            <w:pPr>
              <w:pStyle w:val="Default"/>
              <w:rPr>
                <w:rFonts w:ascii="Arial Black" w:hAnsi="Arial Black"/>
                <w:bCs/>
                <w:sz w:val="16"/>
                <w:szCs w:val="16"/>
              </w:rPr>
            </w:pPr>
          </w:p>
          <w:p w:rsidR="00ED6D65" w:rsidRPr="00ED6D65" w:rsidRDefault="00ED6D65" w:rsidP="001C6263">
            <w:pPr>
              <w:pStyle w:val="Default"/>
              <w:rPr>
                <w:bCs/>
                <w:sz w:val="16"/>
                <w:szCs w:val="16"/>
              </w:rPr>
            </w:pPr>
            <w:r w:rsidRPr="00ED6D65">
              <w:rPr>
                <w:bCs/>
                <w:sz w:val="16"/>
                <w:szCs w:val="16"/>
              </w:rPr>
              <w:t>…………………………………………………………………………………………………………………………………………………………</w:t>
            </w:r>
            <w:r>
              <w:rPr>
                <w:bCs/>
                <w:sz w:val="16"/>
                <w:szCs w:val="16"/>
              </w:rPr>
              <w:t>…………….</w:t>
            </w:r>
          </w:p>
          <w:p w:rsidR="00ED6D65" w:rsidRPr="00ED6D65" w:rsidRDefault="00ED6D65" w:rsidP="001C6263">
            <w:pPr>
              <w:pStyle w:val="Default"/>
              <w:rPr>
                <w:bCs/>
                <w:sz w:val="16"/>
                <w:szCs w:val="16"/>
              </w:rPr>
            </w:pPr>
          </w:p>
          <w:p w:rsidR="00476133" w:rsidRPr="00ED6D65" w:rsidRDefault="00ED6D65" w:rsidP="001C6263">
            <w:pPr>
              <w:pStyle w:val="Default"/>
              <w:rPr>
                <w:bCs/>
                <w:sz w:val="16"/>
                <w:szCs w:val="16"/>
              </w:rPr>
            </w:pPr>
            <w:r w:rsidRPr="00ED6D65">
              <w:rPr>
                <w:bCs/>
                <w:sz w:val="16"/>
                <w:szCs w:val="16"/>
              </w:rPr>
              <w:t>…………………………………………………………………………………………………………………………………………………………</w:t>
            </w:r>
            <w:r>
              <w:rPr>
                <w:bCs/>
                <w:sz w:val="16"/>
                <w:szCs w:val="16"/>
              </w:rPr>
              <w:t>…………….</w:t>
            </w:r>
          </w:p>
          <w:p w:rsidR="00476133" w:rsidRPr="00ED6D65" w:rsidRDefault="00476133" w:rsidP="001C6263">
            <w:pPr>
              <w:pStyle w:val="Default"/>
              <w:rPr>
                <w:bCs/>
                <w:sz w:val="16"/>
                <w:szCs w:val="16"/>
              </w:rPr>
            </w:pPr>
          </w:p>
          <w:p w:rsidR="004B3CE4" w:rsidRPr="00ED6D65" w:rsidRDefault="004B3CE4" w:rsidP="001C6263">
            <w:pPr>
              <w:pStyle w:val="Default"/>
              <w:rPr>
                <w:rFonts w:ascii="Arial Black" w:hAnsi="Arial Black"/>
                <w:bCs/>
                <w:sz w:val="16"/>
                <w:szCs w:val="16"/>
              </w:rPr>
            </w:pPr>
          </w:p>
        </w:tc>
      </w:tr>
    </w:tbl>
    <w:p w:rsidR="001E2083" w:rsidRPr="001E2083" w:rsidRDefault="001E2083" w:rsidP="00ED6D65">
      <w:pPr>
        <w:pStyle w:val="Default"/>
        <w:rPr>
          <w:rFonts w:ascii="Arial Rounded MT Bold" w:hAnsi="Arial Rounded MT Bold"/>
          <w:b/>
          <w:bCs/>
          <w:sz w:val="34"/>
          <w:szCs w:val="34"/>
        </w:rPr>
      </w:pPr>
    </w:p>
    <w:sectPr w:rsidR="001E2083" w:rsidRPr="001E2083" w:rsidSect="00151A86">
      <w:headerReference w:type="default" r:id="rId8"/>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67A7" w:rsidRDefault="008A67A7" w:rsidP="00330AE9">
      <w:pPr>
        <w:spacing w:after="0" w:line="240" w:lineRule="auto"/>
      </w:pPr>
      <w:r>
        <w:separator/>
      </w:r>
    </w:p>
  </w:endnote>
  <w:endnote w:type="continuationSeparator" w:id="0">
    <w:p w:rsidR="008A67A7" w:rsidRDefault="008A67A7" w:rsidP="00330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67A7" w:rsidRDefault="008A67A7" w:rsidP="00330AE9">
      <w:pPr>
        <w:spacing w:after="0" w:line="240" w:lineRule="auto"/>
      </w:pPr>
      <w:r>
        <w:separator/>
      </w:r>
    </w:p>
  </w:footnote>
  <w:footnote w:type="continuationSeparator" w:id="0">
    <w:p w:rsidR="008A67A7" w:rsidRDefault="008A67A7" w:rsidP="00330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95D" w:rsidRDefault="00FD195D">
    <w:pPr>
      <w:pStyle w:val="En-tt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B6898"/>
    <w:multiLevelType w:val="hybridMultilevel"/>
    <w:tmpl w:val="1C3EF55E"/>
    <w:lvl w:ilvl="0" w:tplc="74020A4A">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CBA53CC"/>
    <w:multiLevelType w:val="hybridMultilevel"/>
    <w:tmpl w:val="959882B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2C40120"/>
    <w:multiLevelType w:val="hybridMultilevel"/>
    <w:tmpl w:val="3A04FA00"/>
    <w:lvl w:ilvl="0" w:tplc="632886D0">
      <w:start w:val="13"/>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29D"/>
    <w:rsid w:val="00095AEF"/>
    <w:rsid w:val="00122327"/>
    <w:rsid w:val="00151A86"/>
    <w:rsid w:val="001C6263"/>
    <w:rsid w:val="001E2083"/>
    <w:rsid w:val="00204C31"/>
    <w:rsid w:val="00330AE9"/>
    <w:rsid w:val="003F2BE3"/>
    <w:rsid w:val="003F3C89"/>
    <w:rsid w:val="00476133"/>
    <w:rsid w:val="004B3CE4"/>
    <w:rsid w:val="004E38E2"/>
    <w:rsid w:val="00577E0C"/>
    <w:rsid w:val="006B0445"/>
    <w:rsid w:val="00727570"/>
    <w:rsid w:val="007A60E5"/>
    <w:rsid w:val="007C378D"/>
    <w:rsid w:val="00882FEE"/>
    <w:rsid w:val="00886498"/>
    <w:rsid w:val="008A67A7"/>
    <w:rsid w:val="008C4120"/>
    <w:rsid w:val="008D182C"/>
    <w:rsid w:val="009879FD"/>
    <w:rsid w:val="009E5F18"/>
    <w:rsid w:val="00A018B1"/>
    <w:rsid w:val="00A06447"/>
    <w:rsid w:val="00A909E9"/>
    <w:rsid w:val="00A91AA3"/>
    <w:rsid w:val="00B06F32"/>
    <w:rsid w:val="00C62A63"/>
    <w:rsid w:val="00CC0689"/>
    <w:rsid w:val="00CE1D65"/>
    <w:rsid w:val="00DD110D"/>
    <w:rsid w:val="00DE73D0"/>
    <w:rsid w:val="00E20E78"/>
    <w:rsid w:val="00ED329D"/>
    <w:rsid w:val="00ED6D65"/>
    <w:rsid w:val="00EE6872"/>
    <w:rsid w:val="00FD19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F0BF2"/>
  <w15:docId w15:val="{300FF8C7-F3C3-4B14-B6C0-ED44F15AD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644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D32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D329D"/>
    <w:rPr>
      <w:rFonts w:ascii="Tahoma" w:hAnsi="Tahoma" w:cs="Tahoma"/>
      <w:sz w:val="16"/>
      <w:szCs w:val="16"/>
    </w:rPr>
  </w:style>
  <w:style w:type="paragraph" w:styleId="En-tte">
    <w:name w:val="header"/>
    <w:basedOn w:val="Normal"/>
    <w:link w:val="En-tteCar"/>
    <w:uiPriority w:val="99"/>
    <w:semiHidden/>
    <w:unhideWhenUsed/>
    <w:rsid w:val="00330AE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30AE9"/>
  </w:style>
  <w:style w:type="paragraph" w:styleId="Pieddepage">
    <w:name w:val="footer"/>
    <w:basedOn w:val="Normal"/>
    <w:link w:val="PieddepageCar"/>
    <w:uiPriority w:val="99"/>
    <w:semiHidden/>
    <w:unhideWhenUsed/>
    <w:rsid w:val="00330AE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30AE9"/>
  </w:style>
  <w:style w:type="paragraph" w:customStyle="1" w:styleId="Default">
    <w:name w:val="Default"/>
    <w:rsid w:val="008C4120"/>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59"/>
    <w:rsid w:val="00DD11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1106</Words>
  <Characters>6087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Académie de Limoges</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ffaugeras1</dc:creator>
  <cp:lastModifiedBy>Celine Juteau</cp:lastModifiedBy>
  <cp:revision>3</cp:revision>
  <cp:lastPrinted>2014-10-29T10:31:00Z</cp:lastPrinted>
  <dcterms:created xsi:type="dcterms:W3CDTF">2023-10-11T12:06:00Z</dcterms:created>
  <dcterms:modified xsi:type="dcterms:W3CDTF">2023-10-11T12:07:00Z</dcterms:modified>
</cp:coreProperties>
</file>